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397" w:rsidRDefault="00060DE1">
      <w:pPr>
        <w:pStyle w:val="Textkrper"/>
        <w:ind w:right="109"/>
        <w:jc w:val="both"/>
        <w:rPr>
          <w:b/>
          <w:color w:val="ED7D31" w:themeColor="accent2"/>
        </w:rPr>
      </w:pPr>
      <w:r>
        <w:rPr>
          <w:b/>
          <w:color w:val="ED7D31" w:themeColor="accent2"/>
        </w:rPr>
        <w:t>Case study No. 2</w:t>
      </w:r>
    </w:p>
    <w:p w:rsidR="00104397" w:rsidRDefault="00104397">
      <w:pPr>
        <w:pStyle w:val="Textkrper"/>
        <w:ind w:right="109"/>
        <w:jc w:val="both"/>
      </w:pPr>
    </w:p>
    <w:p w:rsidR="00104397" w:rsidRDefault="009C44F6" w:rsidP="009C44F6">
      <w:pPr>
        <w:pStyle w:val="Textkrper"/>
        <w:ind w:right="109"/>
        <w:rPr>
          <w:b/>
        </w:rPr>
      </w:pPr>
      <w:r>
        <w:rPr>
          <w:b/>
          <w:bCs/>
          <w:lang w:val="en-GB"/>
        </w:rPr>
        <w:t>T</w:t>
      </w:r>
      <w:r w:rsidRPr="00167F3E">
        <w:rPr>
          <w:b/>
          <w:bCs/>
          <w:lang w:val="en-GB"/>
        </w:rPr>
        <w:t>heoretical study on 4</w:t>
      </w:r>
      <w:r>
        <w:rPr>
          <w:b/>
          <w:bCs/>
          <w:lang w:val="en-GB"/>
        </w:rPr>
        <w:t xml:space="preserve"> </w:t>
      </w:r>
      <w:r w:rsidRPr="00167F3E">
        <w:rPr>
          <w:b/>
          <w:bCs/>
          <w:lang w:val="en-GB"/>
        </w:rPr>
        <w:t xml:space="preserve">genetically modified maize </w:t>
      </w:r>
      <w:proofErr w:type="spellStart"/>
      <w:r>
        <w:rPr>
          <w:b/>
          <w:bCs/>
          <w:lang w:val="en-GB"/>
        </w:rPr>
        <w:t>maize</w:t>
      </w:r>
      <w:proofErr w:type="spellEnd"/>
      <w:r>
        <w:rPr>
          <w:b/>
          <w:bCs/>
          <w:lang w:val="en-GB"/>
        </w:rPr>
        <w:t xml:space="preserve"> </w:t>
      </w:r>
      <w:r w:rsidRPr="00167F3E">
        <w:rPr>
          <w:b/>
          <w:bCs/>
          <w:lang w:val="en-GB"/>
        </w:rPr>
        <w:t>plants</w:t>
      </w:r>
      <w:r>
        <w:rPr>
          <w:b/>
          <w:bCs/>
          <w:lang w:val="en-GB"/>
        </w:rPr>
        <w:t xml:space="preserve"> for </w:t>
      </w:r>
      <w:r w:rsidR="00060DE1">
        <w:rPr>
          <w:b/>
          <w:lang w:val="en-GB"/>
        </w:rPr>
        <w:t>intended food/feed uses</w:t>
      </w:r>
    </w:p>
    <w:p w:rsidR="00104397" w:rsidRDefault="00104397">
      <w:pPr>
        <w:pStyle w:val="Textkrper"/>
        <w:ind w:right="109"/>
        <w:jc w:val="both"/>
      </w:pPr>
    </w:p>
    <w:p w:rsidR="00104397" w:rsidRDefault="00060DE1">
      <w:pPr>
        <w:pStyle w:val="Textkrper"/>
        <w:numPr>
          <w:ilvl w:val="0"/>
          <w:numId w:val="4"/>
        </w:numPr>
        <w:ind w:left="584" w:right="108" w:hanging="357"/>
        <w:jc w:val="both"/>
      </w:pPr>
      <w:r>
        <w:t xml:space="preserve">Organism: </w:t>
      </w:r>
      <w:r>
        <w:rPr>
          <w:b/>
          <w:color w:val="ED7D31" w:themeColor="accent2"/>
        </w:rPr>
        <w:t>maize</w:t>
      </w:r>
    </w:p>
    <w:p w:rsidR="00104397" w:rsidRDefault="00060DE1">
      <w:pPr>
        <w:pStyle w:val="Textkrper"/>
        <w:numPr>
          <w:ilvl w:val="0"/>
          <w:numId w:val="4"/>
        </w:numPr>
        <w:ind w:left="584" w:right="108" w:hanging="357"/>
        <w:jc w:val="both"/>
      </w:pPr>
      <w:r>
        <w:t xml:space="preserve">Trait(s): </w:t>
      </w:r>
      <w:r w:rsidR="008F535E" w:rsidRPr="009C44F6">
        <w:rPr>
          <w:b/>
          <w:color w:val="ED7D31" w:themeColor="accent2"/>
        </w:rPr>
        <w:t>different traits</w:t>
      </w:r>
    </w:p>
    <w:p w:rsidR="00104397" w:rsidRDefault="00060DE1">
      <w:pPr>
        <w:pStyle w:val="Textkrper"/>
        <w:numPr>
          <w:ilvl w:val="0"/>
          <w:numId w:val="4"/>
        </w:numPr>
        <w:ind w:left="584" w:right="108" w:hanging="357"/>
        <w:jc w:val="both"/>
      </w:pPr>
      <w:r>
        <w:t xml:space="preserve">Genetic modification: </w:t>
      </w:r>
      <w:r w:rsidR="008F535E">
        <w:t xml:space="preserve">e.g. </w:t>
      </w:r>
      <w:r>
        <w:t xml:space="preserve">trait and </w:t>
      </w:r>
      <w:r>
        <w:rPr>
          <w:b/>
          <w:color w:val="ED7D31" w:themeColor="accent2"/>
        </w:rPr>
        <w:t xml:space="preserve">antibiotic resistance </w:t>
      </w:r>
      <w:r>
        <w:t>of veterinary relevance and generally operating in micro-organisms</w:t>
      </w:r>
    </w:p>
    <w:p w:rsidR="00104397" w:rsidRDefault="00060DE1">
      <w:pPr>
        <w:pStyle w:val="Textkrper"/>
        <w:numPr>
          <w:ilvl w:val="0"/>
          <w:numId w:val="4"/>
        </w:numPr>
        <w:ind w:left="584" w:right="108" w:hanging="357"/>
        <w:jc w:val="both"/>
      </w:pPr>
      <w:r>
        <w:t xml:space="preserve">Conditions of release: </w:t>
      </w:r>
      <w:r>
        <w:rPr>
          <w:b/>
          <w:color w:val="ED7D31" w:themeColor="accent2"/>
        </w:rPr>
        <w:t>seeds</w:t>
      </w:r>
      <w:r>
        <w:t xml:space="preserve"> are transported and processed to feed</w:t>
      </w:r>
    </w:p>
    <w:p w:rsidR="00104397" w:rsidRDefault="00104397">
      <w:pPr>
        <w:pStyle w:val="Textkrper"/>
        <w:ind w:right="109"/>
        <w:jc w:val="both"/>
      </w:pPr>
    </w:p>
    <w:p w:rsidR="00972DA4" w:rsidRDefault="00972DA4">
      <w:pPr>
        <w:pStyle w:val="Textkrper"/>
        <w:ind w:right="109"/>
        <w:jc w:val="both"/>
      </w:pPr>
    </w:p>
    <w:p w:rsidR="00972DA4" w:rsidRPr="009C44F6" w:rsidRDefault="00542555" w:rsidP="00972DA4">
      <w:pPr>
        <w:pStyle w:val="Textkrper"/>
        <w:ind w:right="109"/>
        <w:jc w:val="both"/>
        <w:rPr>
          <w:b/>
          <w:lang w:val="en-GB"/>
        </w:rPr>
      </w:pPr>
      <w:r>
        <w:rPr>
          <w:b/>
        </w:rPr>
        <w:t xml:space="preserve">You get </w:t>
      </w:r>
      <w:bookmarkStart w:id="0" w:name="_GoBack"/>
      <w:bookmarkEnd w:id="0"/>
      <w:r w:rsidR="00972DA4" w:rsidRPr="009C44F6">
        <w:rPr>
          <w:b/>
        </w:rPr>
        <w:t>4 hypothetical pathways to harm</w:t>
      </w:r>
      <w:r w:rsidR="00972DA4">
        <w:rPr>
          <w:b/>
        </w:rPr>
        <w:t xml:space="preserve"> (illustrated)</w:t>
      </w:r>
    </w:p>
    <w:p w:rsidR="009C44F6" w:rsidRDefault="009C44F6">
      <w:pPr>
        <w:pStyle w:val="Textkrper"/>
        <w:ind w:right="109"/>
        <w:jc w:val="both"/>
      </w:pPr>
    </w:p>
    <w:p w:rsidR="00104397" w:rsidRPr="009C44F6" w:rsidRDefault="009C44F6">
      <w:pPr>
        <w:pStyle w:val="Textkrper"/>
        <w:ind w:right="109"/>
        <w:jc w:val="both"/>
        <w:rPr>
          <w:lang w:val="en-GB"/>
        </w:rPr>
      </w:pPr>
      <w:r w:rsidRPr="009C44F6">
        <w:rPr>
          <w:lang w:val="en-GB"/>
        </w:rPr>
        <w:t>For each illustrated example of a hypothetical pathway to harm</w:t>
      </w:r>
      <w:r>
        <w:rPr>
          <w:lang w:val="en-GB"/>
        </w:rPr>
        <w:t>:</w:t>
      </w:r>
    </w:p>
    <w:p w:rsidR="009C44F6" w:rsidRDefault="009C44F6">
      <w:pPr>
        <w:pStyle w:val="Textkrper"/>
        <w:ind w:right="109"/>
        <w:jc w:val="both"/>
      </w:pPr>
    </w:p>
    <w:p w:rsidR="00104397" w:rsidRDefault="00060DE1">
      <w:pPr>
        <w:pStyle w:val="Textkrper"/>
        <w:ind w:right="109"/>
        <w:jc w:val="both"/>
      </w:pPr>
      <w:r>
        <w:rPr>
          <w:b/>
        </w:rPr>
        <w:t>Task 1</w:t>
      </w:r>
      <w:r>
        <w:t xml:space="preserve">: </w:t>
      </w:r>
      <w:r w:rsidR="009C44F6">
        <w:t>describe the hypothetical adverse effect and i</w:t>
      </w:r>
      <w:r>
        <w:t xml:space="preserve">dentify </w:t>
      </w:r>
      <w:r>
        <w:rPr>
          <w:b/>
          <w:color w:val="ED7D31" w:themeColor="accent2"/>
        </w:rPr>
        <w:t>relevant areas of risk</w:t>
      </w:r>
    </w:p>
    <w:p w:rsidR="00104397" w:rsidRPr="009C44F6" w:rsidRDefault="009C44F6">
      <w:pPr>
        <w:pStyle w:val="Textkrper"/>
        <w:ind w:right="109"/>
        <w:jc w:val="both"/>
        <w:rPr>
          <w:b/>
        </w:rPr>
      </w:pPr>
      <w:r w:rsidRPr="009C44F6">
        <w:rPr>
          <w:b/>
        </w:rPr>
        <w:t>Task 2</w:t>
      </w:r>
      <w:r w:rsidRPr="009C44F6">
        <w:t>:</w:t>
      </w:r>
      <w:r>
        <w:t xml:space="preserve"> which are (hypothetical) </w:t>
      </w:r>
      <w:r w:rsidRPr="009C44F6">
        <w:rPr>
          <w:b/>
          <w:color w:val="ED7D31" w:themeColor="accent2"/>
        </w:rPr>
        <w:t>protection goals</w:t>
      </w:r>
      <w:r w:rsidRPr="009C44F6">
        <w:rPr>
          <w:color w:val="ED7D31" w:themeColor="accent2"/>
        </w:rPr>
        <w:t xml:space="preserve"> </w:t>
      </w:r>
      <w:r>
        <w:t>of concern?</w:t>
      </w:r>
    </w:p>
    <w:p w:rsidR="00167F3E" w:rsidRDefault="00167F3E" w:rsidP="00167F3E">
      <w:pPr>
        <w:pStyle w:val="Textkrper"/>
        <w:ind w:right="109"/>
        <w:jc w:val="both"/>
      </w:pPr>
    </w:p>
    <w:tbl>
      <w:tblPr>
        <w:tblStyle w:val="Tabellenraster"/>
        <w:tblW w:w="9067" w:type="dxa"/>
        <w:tblLook w:val="04A0" w:firstRow="1" w:lastRow="0" w:firstColumn="1" w:lastColumn="0" w:noHBand="0" w:noVBand="1"/>
      </w:tblPr>
      <w:tblGrid>
        <w:gridCol w:w="1980"/>
        <w:gridCol w:w="2268"/>
        <w:gridCol w:w="1843"/>
        <w:gridCol w:w="2976"/>
      </w:tblGrid>
      <w:tr w:rsidR="00167F3E" w:rsidTr="00490DD4">
        <w:tc>
          <w:tcPr>
            <w:tcW w:w="1980" w:type="dxa"/>
            <w:vAlign w:val="bottom"/>
          </w:tcPr>
          <w:p w:rsidR="00167F3E" w:rsidRDefault="00167F3E" w:rsidP="00167F3E">
            <w:pPr>
              <w:pStyle w:val="Textkrper"/>
              <w:ind w:right="109"/>
              <w:jc w:val="center"/>
            </w:pPr>
            <w:r>
              <w:t xml:space="preserve">Hypothetical </w:t>
            </w:r>
            <w:r>
              <w:t>pathway to harm</w:t>
            </w:r>
          </w:p>
        </w:tc>
        <w:tc>
          <w:tcPr>
            <w:tcW w:w="2268" w:type="dxa"/>
            <w:vAlign w:val="bottom"/>
          </w:tcPr>
          <w:p w:rsidR="00167F3E" w:rsidRDefault="00167F3E" w:rsidP="00490DD4">
            <w:pPr>
              <w:pStyle w:val="Textkrper"/>
              <w:ind w:right="109"/>
              <w:jc w:val="center"/>
            </w:pPr>
            <w:r>
              <w:t xml:space="preserve">Potential adverse </w:t>
            </w:r>
            <w:r>
              <w:t xml:space="preserve">(hypothetical) </w:t>
            </w:r>
            <w:r>
              <w:t>effect</w:t>
            </w:r>
          </w:p>
        </w:tc>
        <w:tc>
          <w:tcPr>
            <w:tcW w:w="1843" w:type="dxa"/>
            <w:vAlign w:val="bottom"/>
          </w:tcPr>
          <w:p w:rsidR="00167F3E" w:rsidRDefault="00167F3E" w:rsidP="00167F3E">
            <w:pPr>
              <w:pStyle w:val="Textkrper"/>
              <w:ind w:right="109"/>
              <w:jc w:val="center"/>
            </w:pPr>
            <w:r>
              <w:t>Protection goal</w:t>
            </w:r>
            <w:r>
              <w:t xml:space="preserve"> (hypothetical)</w:t>
            </w:r>
          </w:p>
        </w:tc>
        <w:tc>
          <w:tcPr>
            <w:tcW w:w="2976" w:type="dxa"/>
            <w:vAlign w:val="bottom"/>
          </w:tcPr>
          <w:p w:rsidR="00167F3E" w:rsidRDefault="00167F3E" w:rsidP="00490DD4">
            <w:pPr>
              <w:pStyle w:val="Textkrper"/>
              <w:ind w:right="109"/>
              <w:jc w:val="center"/>
            </w:pPr>
            <w:r>
              <w:t>Areas of risk</w:t>
            </w:r>
          </w:p>
        </w:tc>
      </w:tr>
      <w:tr w:rsidR="00167F3E" w:rsidRPr="00167F3E" w:rsidTr="00490DD4">
        <w:trPr>
          <w:trHeight w:val="567"/>
        </w:trPr>
        <w:tc>
          <w:tcPr>
            <w:tcW w:w="1980" w:type="dxa"/>
          </w:tcPr>
          <w:p w:rsidR="00167F3E" w:rsidRDefault="00167F3E" w:rsidP="00490DD4">
            <w:pPr>
              <w:pStyle w:val="Textkrper"/>
              <w:ind w:right="109"/>
              <w:jc w:val="both"/>
            </w:pPr>
          </w:p>
        </w:tc>
        <w:tc>
          <w:tcPr>
            <w:tcW w:w="2268" w:type="dxa"/>
          </w:tcPr>
          <w:p w:rsidR="00167F3E" w:rsidRDefault="00167F3E" w:rsidP="00490DD4">
            <w:pPr>
              <w:pStyle w:val="Textkrper"/>
              <w:ind w:right="109"/>
              <w:jc w:val="both"/>
            </w:pPr>
          </w:p>
        </w:tc>
        <w:tc>
          <w:tcPr>
            <w:tcW w:w="1843" w:type="dxa"/>
          </w:tcPr>
          <w:p w:rsidR="00167F3E" w:rsidRDefault="00167F3E" w:rsidP="00490DD4">
            <w:pPr>
              <w:pStyle w:val="Textkrper"/>
              <w:ind w:right="109"/>
              <w:jc w:val="both"/>
            </w:pPr>
          </w:p>
        </w:tc>
        <w:tc>
          <w:tcPr>
            <w:tcW w:w="2976" w:type="dxa"/>
            <w:vMerge w:val="restart"/>
          </w:tcPr>
          <w:p w:rsidR="00167F3E" w:rsidRDefault="00167F3E" w:rsidP="00490DD4">
            <w:pPr>
              <w:pStyle w:val="Textkrper"/>
              <w:ind w:right="109"/>
            </w:pPr>
            <w:r>
              <w:rPr>
                <w:bCs/>
                <w:lang w:val="en-GB"/>
              </w:rPr>
              <w:t>Persistence and invasiveness including plant-to-plant gene flow (</w:t>
            </w:r>
            <w:r>
              <w:rPr>
                <w:b/>
                <w:bCs/>
                <w:color w:val="ED7D31" w:themeColor="accent2"/>
                <w:lang w:val="en-GB"/>
              </w:rPr>
              <w:t>P&amp;I</w:t>
            </w:r>
            <w:r>
              <w:rPr>
                <w:bCs/>
                <w:lang w:val="en-GB"/>
              </w:rPr>
              <w:t>)</w:t>
            </w:r>
          </w:p>
        </w:tc>
      </w:tr>
      <w:tr w:rsidR="00167F3E" w:rsidRPr="00167F3E" w:rsidTr="00490DD4">
        <w:trPr>
          <w:trHeight w:val="567"/>
        </w:trPr>
        <w:tc>
          <w:tcPr>
            <w:tcW w:w="1980" w:type="dxa"/>
          </w:tcPr>
          <w:p w:rsidR="00167F3E" w:rsidRDefault="00167F3E" w:rsidP="00490DD4">
            <w:pPr>
              <w:pStyle w:val="Textkrper"/>
              <w:ind w:right="109"/>
              <w:jc w:val="both"/>
            </w:pPr>
          </w:p>
        </w:tc>
        <w:tc>
          <w:tcPr>
            <w:tcW w:w="2268" w:type="dxa"/>
          </w:tcPr>
          <w:p w:rsidR="00167F3E" w:rsidRDefault="00167F3E" w:rsidP="00490DD4">
            <w:pPr>
              <w:pStyle w:val="Textkrper"/>
              <w:ind w:right="109"/>
              <w:jc w:val="both"/>
            </w:pPr>
          </w:p>
        </w:tc>
        <w:tc>
          <w:tcPr>
            <w:tcW w:w="1843" w:type="dxa"/>
          </w:tcPr>
          <w:p w:rsidR="00167F3E" w:rsidRDefault="00167F3E" w:rsidP="00490DD4">
            <w:pPr>
              <w:pStyle w:val="Textkrper"/>
              <w:ind w:right="109"/>
              <w:jc w:val="both"/>
            </w:pPr>
          </w:p>
        </w:tc>
        <w:tc>
          <w:tcPr>
            <w:tcW w:w="2976" w:type="dxa"/>
            <w:vMerge/>
          </w:tcPr>
          <w:p w:rsidR="00167F3E" w:rsidRDefault="00167F3E" w:rsidP="00490DD4">
            <w:pPr>
              <w:pStyle w:val="Textkrper"/>
              <w:ind w:right="109"/>
              <w:rPr>
                <w:bCs/>
                <w:lang w:val="en-GB"/>
              </w:rPr>
            </w:pPr>
          </w:p>
        </w:tc>
      </w:tr>
      <w:tr w:rsidR="00167F3E" w:rsidRPr="00167F3E" w:rsidTr="00490DD4">
        <w:trPr>
          <w:trHeight w:val="567"/>
        </w:trPr>
        <w:tc>
          <w:tcPr>
            <w:tcW w:w="1980" w:type="dxa"/>
          </w:tcPr>
          <w:p w:rsidR="00167F3E" w:rsidRDefault="00167F3E" w:rsidP="00490DD4">
            <w:pPr>
              <w:pStyle w:val="Textkrper"/>
              <w:ind w:right="109"/>
              <w:jc w:val="both"/>
            </w:pPr>
          </w:p>
        </w:tc>
        <w:tc>
          <w:tcPr>
            <w:tcW w:w="2268" w:type="dxa"/>
          </w:tcPr>
          <w:p w:rsidR="00167F3E" w:rsidRDefault="00167F3E" w:rsidP="00490DD4">
            <w:pPr>
              <w:pStyle w:val="Textkrper"/>
              <w:ind w:right="109"/>
              <w:jc w:val="both"/>
            </w:pPr>
          </w:p>
        </w:tc>
        <w:tc>
          <w:tcPr>
            <w:tcW w:w="1843" w:type="dxa"/>
          </w:tcPr>
          <w:p w:rsidR="00167F3E" w:rsidRDefault="00167F3E" w:rsidP="00490DD4">
            <w:pPr>
              <w:pStyle w:val="Textkrper"/>
              <w:ind w:right="109"/>
              <w:jc w:val="both"/>
            </w:pPr>
          </w:p>
        </w:tc>
        <w:tc>
          <w:tcPr>
            <w:tcW w:w="2976" w:type="dxa"/>
            <w:vMerge w:val="restart"/>
          </w:tcPr>
          <w:p w:rsidR="00167F3E" w:rsidRDefault="00167F3E" w:rsidP="00490DD4">
            <w:pPr>
              <w:pStyle w:val="Textkrper"/>
              <w:ind w:right="109"/>
              <w:rPr>
                <w:lang w:val="en-GB"/>
              </w:rPr>
            </w:pPr>
            <w:r>
              <w:rPr>
                <w:bCs/>
                <w:lang w:val="en-GB"/>
              </w:rPr>
              <w:t>Interactions of the GMP with non-target organisms (</w:t>
            </w:r>
            <w:proofErr w:type="spellStart"/>
            <w:r>
              <w:rPr>
                <w:b/>
                <w:bCs/>
                <w:color w:val="ED7D31" w:themeColor="accent2"/>
                <w:lang w:val="en-GB"/>
              </w:rPr>
              <w:t>nto</w:t>
            </w:r>
            <w:proofErr w:type="spellEnd"/>
            <w:r>
              <w:rPr>
                <w:bCs/>
                <w:lang w:val="en-GB"/>
              </w:rPr>
              <w:t>)</w:t>
            </w:r>
          </w:p>
        </w:tc>
      </w:tr>
      <w:tr w:rsidR="00167F3E" w:rsidRPr="00167F3E" w:rsidTr="00490DD4">
        <w:trPr>
          <w:trHeight w:val="567"/>
        </w:trPr>
        <w:tc>
          <w:tcPr>
            <w:tcW w:w="1980" w:type="dxa"/>
          </w:tcPr>
          <w:p w:rsidR="00167F3E" w:rsidRDefault="00167F3E" w:rsidP="00490DD4">
            <w:pPr>
              <w:pStyle w:val="Textkrper"/>
              <w:ind w:right="109"/>
              <w:jc w:val="both"/>
            </w:pPr>
          </w:p>
        </w:tc>
        <w:tc>
          <w:tcPr>
            <w:tcW w:w="2268" w:type="dxa"/>
          </w:tcPr>
          <w:p w:rsidR="00167F3E" w:rsidRDefault="00167F3E" w:rsidP="00490DD4">
            <w:pPr>
              <w:pStyle w:val="Textkrper"/>
              <w:ind w:right="109"/>
              <w:jc w:val="both"/>
            </w:pPr>
          </w:p>
        </w:tc>
        <w:tc>
          <w:tcPr>
            <w:tcW w:w="1843" w:type="dxa"/>
          </w:tcPr>
          <w:p w:rsidR="00167F3E" w:rsidRDefault="00167F3E" w:rsidP="00490DD4">
            <w:pPr>
              <w:pStyle w:val="Textkrper"/>
              <w:ind w:right="109"/>
              <w:jc w:val="both"/>
            </w:pPr>
          </w:p>
        </w:tc>
        <w:tc>
          <w:tcPr>
            <w:tcW w:w="2976" w:type="dxa"/>
            <w:vMerge/>
          </w:tcPr>
          <w:p w:rsidR="00167F3E" w:rsidRDefault="00167F3E" w:rsidP="00490DD4">
            <w:pPr>
              <w:pStyle w:val="Textkrper"/>
              <w:ind w:right="109"/>
              <w:rPr>
                <w:bCs/>
                <w:lang w:val="en-GB"/>
              </w:rPr>
            </w:pPr>
          </w:p>
        </w:tc>
      </w:tr>
      <w:tr w:rsidR="00167F3E" w:rsidTr="00490DD4">
        <w:trPr>
          <w:trHeight w:val="567"/>
        </w:trPr>
        <w:tc>
          <w:tcPr>
            <w:tcW w:w="1980" w:type="dxa"/>
          </w:tcPr>
          <w:p w:rsidR="00167F3E" w:rsidRPr="005A0BAA" w:rsidRDefault="00167F3E" w:rsidP="00490DD4">
            <w:pPr>
              <w:pStyle w:val="Textkrper"/>
              <w:ind w:right="109"/>
              <w:jc w:val="both"/>
            </w:pPr>
          </w:p>
        </w:tc>
        <w:tc>
          <w:tcPr>
            <w:tcW w:w="2268" w:type="dxa"/>
          </w:tcPr>
          <w:p w:rsidR="00167F3E" w:rsidRPr="005A0BAA" w:rsidRDefault="00167F3E" w:rsidP="00490DD4">
            <w:pPr>
              <w:pStyle w:val="Textkrper"/>
              <w:ind w:right="109"/>
              <w:jc w:val="both"/>
            </w:pPr>
          </w:p>
        </w:tc>
        <w:tc>
          <w:tcPr>
            <w:tcW w:w="1843" w:type="dxa"/>
          </w:tcPr>
          <w:p w:rsidR="00167F3E" w:rsidRPr="005A0BAA" w:rsidRDefault="00167F3E" w:rsidP="00490DD4">
            <w:pPr>
              <w:pStyle w:val="Textkrper"/>
              <w:ind w:right="109"/>
              <w:jc w:val="both"/>
            </w:pPr>
          </w:p>
        </w:tc>
        <w:tc>
          <w:tcPr>
            <w:tcW w:w="2976" w:type="dxa"/>
            <w:vMerge w:val="restart"/>
          </w:tcPr>
          <w:p w:rsidR="00167F3E" w:rsidRDefault="00167F3E" w:rsidP="00490DD4">
            <w:pPr>
              <w:pStyle w:val="Textkrper"/>
              <w:ind w:right="109"/>
            </w:pPr>
            <w:r>
              <w:rPr>
                <w:bCs/>
                <w:lang w:val="en-GB"/>
              </w:rPr>
              <w:t>Plant to micro-organisms gene transfer-</w:t>
            </w:r>
            <w:r>
              <w:rPr>
                <w:b/>
                <w:bCs/>
                <w:lang w:val="en-GB"/>
              </w:rPr>
              <w:t xml:space="preserve"> </w:t>
            </w:r>
            <w:r>
              <w:t>Horizontal gene transfer (</w:t>
            </w:r>
            <w:r>
              <w:rPr>
                <w:b/>
                <w:color w:val="ED7D31" w:themeColor="accent2"/>
              </w:rPr>
              <w:t>HGT</w:t>
            </w:r>
            <w:r>
              <w:t>)</w:t>
            </w:r>
          </w:p>
        </w:tc>
      </w:tr>
      <w:tr w:rsidR="00167F3E" w:rsidTr="00490DD4">
        <w:trPr>
          <w:trHeight w:val="567"/>
        </w:trPr>
        <w:tc>
          <w:tcPr>
            <w:tcW w:w="1980" w:type="dxa"/>
          </w:tcPr>
          <w:p w:rsidR="00167F3E" w:rsidRDefault="00167F3E" w:rsidP="00490DD4">
            <w:pPr>
              <w:pStyle w:val="Textkrper"/>
              <w:ind w:right="109"/>
              <w:jc w:val="both"/>
            </w:pPr>
          </w:p>
        </w:tc>
        <w:tc>
          <w:tcPr>
            <w:tcW w:w="2268" w:type="dxa"/>
          </w:tcPr>
          <w:p w:rsidR="00167F3E" w:rsidRDefault="00167F3E" w:rsidP="00490DD4">
            <w:pPr>
              <w:pStyle w:val="Textkrper"/>
              <w:ind w:right="109"/>
              <w:rPr>
                <w:bCs/>
                <w:lang w:val="en-GB"/>
              </w:rPr>
            </w:pPr>
          </w:p>
        </w:tc>
        <w:tc>
          <w:tcPr>
            <w:tcW w:w="1843" w:type="dxa"/>
          </w:tcPr>
          <w:p w:rsidR="00167F3E" w:rsidRDefault="00167F3E" w:rsidP="00490DD4">
            <w:pPr>
              <w:pStyle w:val="Textkrper"/>
              <w:ind w:right="109"/>
              <w:jc w:val="both"/>
            </w:pPr>
          </w:p>
        </w:tc>
        <w:tc>
          <w:tcPr>
            <w:tcW w:w="2976" w:type="dxa"/>
            <w:vMerge/>
          </w:tcPr>
          <w:p w:rsidR="00167F3E" w:rsidRDefault="00167F3E" w:rsidP="00490DD4">
            <w:pPr>
              <w:pStyle w:val="Textkrper"/>
              <w:ind w:right="109"/>
              <w:rPr>
                <w:bCs/>
                <w:lang w:val="en-GB"/>
              </w:rPr>
            </w:pPr>
          </w:p>
        </w:tc>
      </w:tr>
      <w:tr w:rsidR="00167F3E" w:rsidRPr="00167F3E" w:rsidTr="00490DD4">
        <w:trPr>
          <w:trHeight w:val="567"/>
        </w:trPr>
        <w:tc>
          <w:tcPr>
            <w:tcW w:w="1980" w:type="dxa"/>
          </w:tcPr>
          <w:p w:rsidR="00167F3E" w:rsidRDefault="00167F3E" w:rsidP="00490DD4">
            <w:pPr>
              <w:pStyle w:val="Textkrper"/>
              <w:ind w:right="109"/>
              <w:jc w:val="both"/>
            </w:pPr>
          </w:p>
        </w:tc>
        <w:tc>
          <w:tcPr>
            <w:tcW w:w="2268" w:type="dxa"/>
          </w:tcPr>
          <w:p w:rsidR="00167F3E" w:rsidRDefault="00167F3E" w:rsidP="00490DD4">
            <w:pPr>
              <w:pStyle w:val="Textkrper"/>
              <w:ind w:right="109"/>
              <w:rPr>
                <w:bCs/>
                <w:lang w:val="en-GB"/>
              </w:rPr>
            </w:pPr>
          </w:p>
        </w:tc>
        <w:tc>
          <w:tcPr>
            <w:tcW w:w="1843" w:type="dxa"/>
          </w:tcPr>
          <w:p w:rsidR="00167F3E" w:rsidRDefault="00167F3E" w:rsidP="00490DD4">
            <w:pPr>
              <w:pStyle w:val="Textkrper"/>
              <w:ind w:right="109"/>
              <w:jc w:val="both"/>
            </w:pPr>
          </w:p>
        </w:tc>
        <w:tc>
          <w:tcPr>
            <w:tcW w:w="2976" w:type="dxa"/>
            <w:vMerge w:val="restart"/>
          </w:tcPr>
          <w:p w:rsidR="00167F3E" w:rsidRDefault="00167F3E" w:rsidP="00490DD4">
            <w:pPr>
              <w:pStyle w:val="Textkrper"/>
              <w:ind w:right="109"/>
            </w:pPr>
            <w:r>
              <w:rPr>
                <w:bCs/>
                <w:lang w:val="en-GB"/>
              </w:rPr>
              <w:t>Interactions of the GMP with target organisms (</w:t>
            </w:r>
            <w:r>
              <w:rPr>
                <w:b/>
                <w:bCs/>
                <w:color w:val="ED7D31" w:themeColor="accent2"/>
                <w:lang w:val="en-GB"/>
              </w:rPr>
              <w:t>to</w:t>
            </w:r>
            <w:r>
              <w:rPr>
                <w:bCs/>
                <w:lang w:val="en-GB"/>
              </w:rPr>
              <w:t>)</w:t>
            </w:r>
          </w:p>
        </w:tc>
      </w:tr>
      <w:tr w:rsidR="00167F3E" w:rsidRPr="00167F3E" w:rsidTr="00490DD4">
        <w:trPr>
          <w:trHeight w:val="567"/>
        </w:trPr>
        <w:tc>
          <w:tcPr>
            <w:tcW w:w="1980" w:type="dxa"/>
          </w:tcPr>
          <w:p w:rsidR="00167F3E" w:rsidRDefault="00167F3E" w:rsidP="00490DD4">
            <w:pPr>
              <w:pStyle w:val="Textkrper"/>
              <w:ind w:right="109"/>
              <w:jc w:val="both"/>
            </w:pPr>
          </w:p>
        </w:tc>
        <w:tc>
          <w:tcPr>
            <w:tcW w:w="2268" w:type="dxa"/>
          </w:tcPr>
          <w:p w:rsidR="00167F3E" w:rsidRDefault="00167F3E" w:rsidP="00490DD4">
            <w:pPr>
              <w:pStyle w:val="Textkrper"/>
              <w:ind w:right="109"/>
              <w:rPr>
                <w:bCs/>
                <w:lang w:val="en-GB"/>
              </w:rPr>
            </w:pPr>
          </w:p>
        </w:tc>
        <w:tc>
          <w:tcPr>
            <w:tcW w:w="1843" w:type="dxa"/>
          </w:tcPr>
          <w:p w:rsidR="00167F3E" w:rsidRDefault="00167F3E" w:rsidP="00490DD4">
            <w:pPr>
              <w:pStyle w:val="Textkrper"/>
              <w:ind w:right="109"/>
              <w:jc w:val="both"/>
            </w:pPr>
          </w:p>
        </w:tc>
        <w:tc>
          <w:tcPr>
            <w:tcW w:w="2976" w:type="dxa"/>
            <w:vMerge/>
          </w:tcPr>
          <w:p w:rsidR="00167F3E" w:rsidRDefault="00167F3E" w:rsidP="00490DD4">
            <w:pPr>
              <w:pStyle w:val="Textkrper"/>
              <w:ind w:right="109"/>
              <w:rPr>
                <w:bCs/>
                <w:lang w:val="en-GB"/>
              </w:rPr>
            </w:pPr>
          </w:p>
        </w:tc>
      </w:tr>
    </w:tbl>
    <w:p w:rsidR="00167F3E" w:rsidRPr="005A0BAA" w:rsidRDefault="00167F3E" w:rsidP="00167F3E">
      <w:pPr>
        <w:pStyle w:val="Textkrper"/>
        <w:ind w:right="109"/>
        <w:jc w:val="both"/>
        <w:rPr>
          <w:lang w:val="en-GB"/>
        </w:rPr>
      </w:pPr>
    </w:p>
    <w:p w:rsidR="008F535E" w:rsidRDefault="008F535E">
      <w:pPr>
        <w:pStyle w:val="Textkrper"/>
        <w:ind w:right="109"/>
        <w:jc w:val="both"/>
        <w:rPr>
          <w:i/>
        </w:rPr>
      </w:pPr>
    </w:p>
    <w:p w:rsidR="00104397" w:rsidRDefault="00060DE1">
      <w:pPr>
        <w:pStyle w:val="Textkrper"/>
        <w:ind w:right="109"/>
        <w:jc w:val="both"/>
        <w:rPr>
          <w:i/>
        </w:rPr>
      </w:pPr>
      <w:r>
        <w:rPr>
          <w:i/>
        </w:rPr>
        <w:t>S</w:t>
      </w:r>
      <w:r w:rsidR="008F535E">
        <w:rPr>
          <w:i/>
        </w:rPr>
        <w:t xml:space="preserve">upporting material for both tasks: illustrated hypothetical </w:t>
      </w:r>
      <w:r>
        <w:rPr>
          <w:i/>
        </w:rPr>
        <w:t xml:space="preserve">pathways to harm (pathway maize 1 to </w:t>
      </w:r>
      <w:r w:rsidR="008F535E">
        <w:rPr>
          <w:i/>
        </w:rPr>
        <w:t xml:space="preserve">pathway </w:t>
      </w:r>
      <w:r>
        <w:rPr>
          <w:i/>
        </w:rPr>
        <w:t>maize 4)</w:t>
      </w:r>
    </w:p>
    <w:p w:rsidR="009C083A" w:rsidRDefault="009C083A">
      <w:pPr>
        <w:pStyle w:val="Textkrper"/>
        <w:ind w:right="109"/>
        <w:jc w:val="both"/>
        <w:rPr>
          <w:i/>
        </w:rPr>
      </w:pPr>
    </w:p>
    <w:p w:rsidR="00104397" w:rsidRPr="00235845" w:rsidRDefault="00EC0F05" w:rsidP="00235845">
      <w:pPr>
        <w:rPr>
          <w:rFonts w:ascii="Verdana" w:eastAsia="Verdana" w:hAnsi="Verdana" w:cs="Verdana"/>
          <w:b/>
          <w:sz w:val="18"/>
          <w:szCs w:val="18"/>
          <w:lang w:val="en-US"/>
        </w:rPr>
      </w:pPr>
      <w:r>
        <w:rPr>
          <w:noProof/>
          <w:lang w:eastAsia="de-DE"/>
        </w:rPr>
        <w:lastRenderedPageBreak/>
        <w:drawing>
          <wp:anchor distT="0" distB="0" distL="114300" distR="114300" simplePos="0" relativeHeight="251659264" behindDoc="1" locked="0" layoutInCell="1" allowOverlap="1" wp14:anchorId="1D330C2E" wp14:editId="4A66F66F">
            <wp:simplePos x="0" y="0"/>
            <wp:positionH relativeFrom="margin">
              <wp:align>left</wp:align>
            </wp:positionH>
            <wp:positionV relativeFrom="paragraph">
              <wp:posOffset>5080</wp:posOffset>
            </wp:positionV>
            <wp:extent cx="2503805" cy="3873500"/>
            <wp:effectExtent l="0" t="0" r="0" b="0"/>
            <wp:wrapTight wrapText="bothSides">
              <wp:wrapPolygon edited="0">
                <wp:start x="0" y="0"/>
                <wp:lineTo x="0" y="21458"/>
                <wp:lineTo x="21364" y="21458"/>
                <wp:lineTo x="21364" y="0"/>
                <wp:lineTo x="0" y="0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Folie1.PN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22" t="4543" r="17442" b="9424"/>
                    <a:stretch/>
                  </pic:blipFill>
                  <pic:spPr bwMode="auto">
                    <a:xfrm>
                      <a:off x="0" y="0"/>
                      <a:ext cx="2503805" cy="38735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eastAsia="Verdana" w:hAnsi="Verdana" w:cs="Verdana"/>
          <w:b/>
          <w:noProof/>
          <w:sz w:val="18"/>
          <w:szCs w:val="18"/>
          <w:lang w:eastAsia="de-DE"/>
        </w:rPr>
        <w:drawing>
          <wp:anchor distT="0" distB="0" distL="114300" distR="114300" simplePos="0" relativeHeight="251660288" behindDoc="1" locked="0" layoutInCell="1" allowOverlap="1" wp14:anchorId="0265BD0D" wp14:editId="14124D7A">
            <wp:simplePos x="0" y="0"/>
            <wp:positionH relativeFrom="column">
              <wp:posOffset>3183255</wp:posOffset>
            </wp:positionH>
            <wp:positionV relativeFrom="paragraph">
              <wp:posOffset>5080</wp:posOffset>
            </wp:positionV>
            <wp:extent cx="2500630" cy="3841750"/>
            <wp:effectExtent l="0" t="0" r="0" b="6350"/>
            <wp:wrapTight wrapText="bothSides">
              <wp:wrapPolygon edited="0">
                <wp:start x="0" y="0"/>
                <wp:lineTo x="0" y="21529"/>
                <wp:lineTo x="21392" y="21529"/>
                <wp:lineTo x="21392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Folie2.PN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16" t="4615" r="17346" b="9727"/>
                    <a:stretch/>
                  </pic:blipFill>
                  <pic:spPr bwMode="auto">
                    <a:xfrm>
                      <a:off x="0" y="0"/>
                      <a:ext cx="2500630" cy="3841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eastAsia="Verdana" w:hAnsi="Verdana" w:cs="Verdana"/>
          <w:b/>
          <w:noProof/>
          <w:sz w:val="18"/>
          <w:szCs w:val="18"/>
          <w:lang w:eastAsia="de-DE"/>
        </w:rPr>
        <w:drawing>
          <wp:anchor distT="0" distB="0" distL="114300" distR="114300" simplePos="0" relativeHeight="251662336" behindDoc="1" locked="0" layoutInCell="1" allowOverlap="1" wp14:anchorId="737363CA" wp14:editId="2CC82236">
            <wp:simplePos x="0" y="0"/>
            <wp:positionH relativeFrom="column">
              <wp:posOffset>2999105</wp:posOffset>
            </wp:positionH>
            <wp:positionV relativeFrom="paragraph">
              <wp:posOffset>4202430</wp:posOffset>
            </wp:positionV>
            <wp:extent cx="2595880" cy="1720850"/>
            <wp:effectExtent l="0" t="0" r="0" b="0"/>
            <wp:wrapTight wrapText="bothSides">
              <wp:wrapPolygon edited="0">
                <wp:start x="0" y="0"/>
                <wp:lineTo x="0" y="21281"/>
                <wp:lineTo x="21399" y="21281"/>
                <wp:lineTo x="21399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Folie4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376" t="3433" r="6764" b="63588"/>
                    <a:stretch/>
                  </pic:blipFill>
                  <pic:spPr bwMode="auto">
                    <a:xfrm>
                      <a:off x="0" y="0"/>
                      <a:ext cx="2595880" cy="17208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083A">
        <w:rPr>
          <w:rFonts w:ascii="Verdana" w:eastAsia="Verdana" w:hAnsi="Verdana" w:cs="Verdana"/>
          <w:b/>
          <w:noProof/>
          <w:sz w:val="18"/>
          <w:szCs w:val="18"/>
          <w:lang w:eastAsia="de-DE"/>
        </w:rPr>
        <w:drawing>
          <wp:anchor distT="0" distB="0" distL="114300" distR="114300" simplePos="0" relativeHeight="251661312" behindDoc="1" locked="0" layoutInCell="1" allowOverlap="1" wp14:anchorId="14D545C4" wp14:editId="54E22301">
            <wp:simplePos x="0" y="0"/>
            <wp:positionH relativeFrom="margin">
              <wp:align>left</wp:align>
            </wp:positionH>
            <wp:positionV relativeFrom="paragraph">
              <wp:posOffset>4246245</wp:posOffset>
            </wp:positionV>
            <wp:extent cx="2527300" cy="3580765"/>
            <wp:effectExtent l="0" t="0" r="6350" b="635"/>
            <wp:wrapTight wrapText="bothSides">
              <wp:wrapPolygon edited="0">
                <wp:start x="0" y="0"/>
                <wp:lineTo x="0" y="21489"/>
                <wp:lineTo x="21491" y="21489"/>
                <wp:lineTo x="21491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olie3.PN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521" t="4396" r="8249" b="26729"/>
                    <a:stretch/>
                  </pic:blipFill>
                  <pic:spPr bwMode="auto">
                    <a:xfrm>
                      <a:off x="0" y="0"/>
                      <a:ext cx="2527300" cy="35807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104397" w:rsidRPr="002358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77CFC"/>
    <w:multiLevelType w:val="hybridMultilevel"/>
    <w:tmpl w:val="5F5243F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2132F"/>
    <w:multiLevelType w:val="hybridMultilevel"/>
    <w:tmpl w:val="6400E3F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095D99"/>
    <w:multiLevelType w:val="hybridMultilevel"/>
    <w:tmpl w:val="5914E4F0"/>
    <w:lvl w:ilvl="0" w:tplc="5880B250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8554A"/>
    <w:multiLevelType w:val="hybridMultilevel"/>
    <w:tmpl w:val="7506EFB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D474A0"/>
    <w:multiLevelType w:val="hybridMultilevel"/>
    <w:tmpl w:val="BB6E0360"/>
    <w:lvl w:ilvl="0" w:tplc="5880B250">
      <w:numFmt w:val="bullet"/>
      <w:lvlText w:val="-"/>
      <w:lvlJc w:val="left"/>
      <w:pPr>
        <w:ind w:left="720" w:hanging="360"/>
      </w:pPr>
      <w:rPr>
        <w:rFonts w:ascii="Verdana" w:eastAsia="Verdana" w:hAnsi="Verdana" w:cs="Verdana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F696A"/>
    <w:multiLevelType w:val="hybridMultilevel"/>
    <w:tmpl w:val="B928E15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F5540F"/>
    <w:multiLevelType w:val="hybridMultilevel"/>
    <w:tmpl w:val="A450222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E24A0E"/>
    <w:multiLevelType w:val="hybridMultilevel"/>
    <w:tmpl w:val="5DA607BE"/>
    <w:lvl w:ilvl="0" w:tplc="6696E9DC">
      <w:start w:val="1"/>
      <w:numFmt w:val="bullet"/>
      <w:lvlText w:val=""/>
      <w:lvlJc w:val="left"/>
      <w:pPr>
        <w:ind w:left="8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4"/>
  </w:num>
  <w:num w:numId="4">
    <w:abstractNumId w:val="3"/>
  </w:num>
  <w:num w:numId="5">
    <w:abstractNumId w:val="6"/>
  </w:num>
  <w:num w:numId="6">
    <w:abstractNumId w:val="0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97"/>
    <w:rsid w:val="00060DE1"/>
    <w:rsid w:val="00104397"/>
    <w:rsid w:val="00167F3E"/>
    <w:rsid w:val="00235845"/>
    <w:rsid w:val="00542555"/>
    <w:rsid w:val="008F535E"/>
    <w:rsid w:val="00972DA4"/>
    <w:rsid w:val="009C083A"/>
    <w:rsid w:val="009C44F6"/>
    <w:rsid w:val="00B95714"/>
    <w:rsid w:val="00E1190D"/>
    <w:rsid w:val="00EC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D55D1B"/>
  <w15:chartTrackingRefBased/>
  <w15:docId w15:val="{A382C778-3377-4966-BB73-F9B5C1904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uiPriority w:val="1"/>
    <w:qFormat/>
    <w:pPr>
      <w:widowControl w:val="0"/>
      <w:autoSpaceDE w:val="0"/>
      <w:autoSpaceDN w:val="0"/>
      <w:spacing w:after="0" w:line="240" w:lineRule="auto"/>
    </w:pPr>
    <w:rPr>
      <w:rFonts w:ascii="Verdana" w:eastAsia="Verdana" w:hAnsi="Verdana" w:cs="Verdana"/>
      <w:sz w:val="18"/>
      <w:szCs w:val="18"/>
      <w:lang w:val="en-US"/>
    </w:rPr>
  </w:style>
  <w:style w:type="character" w:customStyle="1" w:styleId="TextkrperZchn">
    <w:name w:val="Textkörper Zchn"/>
    <w:basedOn w:val="Absatz-Standardschriftart"/>
    <w:link w:val="Textkrper"/>
    <w:uiPriority w:val="1"/>
    <w:rPr>
      <w:rFonts w:ascii="Verdana" w:eastAsia="Verdana" w:hAnsi="Verdana" w:cs="Verdana"/>
      <w:sz w:val="18"/>
      <w:szCs w:val="18"/>
      <w:lang w:val="en-US"/>
    </w:rPr>
  </w:style>
  <w:style w:type="table" w:styleId="Tabellenraster">
    <w:name w:val="Table Grid"/>
    <w:basedOn w:val="NormaleTabelle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9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</Words>
  <Characters>983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BVL</Company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Middelhoff, Dr. Ulrike</dc:creator>
  <cp:keywords/>
  <dc:description/>
  <cp:lastModifiedBy>Middelhoff, Dr. Ulrike</cp:lastModifiedBy>
  <cp:revision>7</cp:revision>
  <dcterms:created xsi:type="dcterms:W3CDTF">2021-11-23T14:57:00Z</dcterms:created>
  <dcterms:modified xsi:type="dcterms:W3CDTF">2022-05-31T09:23:00Z</dcterms:modified>
</cp:coreProperties>
</file>