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0F71" w14:textId="5D3544D3" w:rsidR="003E72A6" w:rsidRDefault="003E72A6" w:rsidP="003E72A6">
      <w:pPr>
        <w:jc w:val="right"/>
        <w:rPr>
          <w:bCs/>
          <w:sz w:val="28"/>
          <w:szCs w:val="28"/>
          <w:lang w:val="pl-PL"/>
        </w:rPr>
      </w:pPr>
      <w:proofErr w:type="spellStart"/>
      <w:r>
        <w:rPr>
          <w:bCs/>
          <w:sz w:val="28"/>
          <w:szCs w:val="28"/>
        </w:rPr>
        <w:t>Puławy</w:t>
      </w:r>
      <w:proofErr w:type="spellEnd"/>
      <w:r>
        <w:rPr>
          <w:bCs/>
          <w:sz w:val="28"/>
          <w:szCs w:val="28"/>
        </w:rPr>
        <w:t xml:space="preserve"> </w:t>
      </w:r>
      <w:proofErr w:type="spellStart"/>
      <w:r>
        <w:rPr>
          <w:bCs/>
          <w:sz w:val="28"/>
          <w:szCs w:val="28"/>
        </w:rPr>
        <w:t>dnia</w:t>
      </w:r>
      <w:proofErr w:type="spellEnd"/>
      <w:r>
        <w:rPr>
          <w:bCs/>
          <w:sz w:val="28"/>
          <w:szCs w:val="28"/>
        </w:rPr>
        <w:t xml:space="preserve"> </w:t>
      </w:r>
      <w:r w:rsidR="004D55A1">
        <w:rPr>
          <w:bCs/>
          <w:sz w:val="28"/>
          <w:szCs w:val="28"/>
        </w:rPr>
        <w:t>14</w:t>
      </w:r>
      <w:r>
        <w:rPr>
          <w:bCs/>
          <w:sz w:val="28"/>
          <w:szCs w:val="28"/>
        </w:rPr>
        <w:t>.</w:t>
      </w:r>
      <w:r w:rsidR="004D55A1">
        <w:rPr>
          <w:bCs/>
          <w:sz w:val="28"/>
          <w:szCs w:val="28"/>
        </w:rPr>
        <w:t>06</w:t>
      </w:r>
      <w:r>
        <w:rPr>
          <w:bCs/>
          <w:sz w:val="28"/>
          <w:szCs w:val="28"/>
        </w:rPr>
        <w:t>.202</w:t>
      </w:r>
      <w:r>
        <w:rPr>
          <w:bCs/>
          <w:sz w:val="28"/>
          <w:szCs w:val="28"/>
        </w:rPr>
        <w:t>2</w:t>
      </w:r>
      <w:r>
        <w:rPr>
          <w:bCs/>
          <w:sz w:val="28"/>
          <w:szCs w:val="28"/>
        </w:rPr>
        <w:t xml:space="preserve"> </w:t>
      </w:r>
    </w:p>
    <w:p w14:paraId="7C6BC317" w14:textId="77777777" w:rsidR="003E72A6" w:rsidRDefault="003E72A6" w:rsidP="004646CC">
      <w:pPr>
        <w:spacing w:line="360" w:lineRule="auto"/>
        <w:rPr>
          <w:b/>
          <w:sz w:val="36"/>
          <w:szCs w:val="36"/>
        </w:rPr>
      </w:pPr>
    </w:p>
    <w:p w14:paraId="080FEB19" w14:textId="77777777" w:rsidR="00E70B30" w:rsidRDefault="00E70B30" w:rsidP="00E70B30">
      <w:pPr>
        <w:jc w:val="center"/>
        <w:rPr>
          <w:b/>
          <w:iCs/>
          <w:sz w:val="32"/>
          <w:lang w:val="pl-PL"/>
        </w:rPr>
      </w:pPr>
      <w:r w:rsidRPr="00792FF5">
        <w:rPr>
          <w:b/>
          <w:iCs/>
          <w:sz w:val="32"/>
          <w:lang w:val="pl-PL"/>
        </w:rPr>
        <w:t>Program kształcenia specjalizacyjnego</w:t>
      </w:r>
      <w:r>
        <w:rPr>
          <w:b/>
          <w:iCs/>
          <w:sz w:val="32"/>
          <w:lang w:val="pl-PL"/>
        </w:rPr>
        <w:t xml:space="preserve"> </w:t>
      </w:r>
      <w:r>
        <w:rPr>
          <w:b/>
          <w:iCs/>
          <w:sz w:val="32"/>
          <w:lang w:val="pl-PL"/>
        </w:rPr>
        <w:t>(PL)</w:t>
      </w:r>
    </w:p>
    <w:p w14:paraId="58A556ED" w14:textId="0E15A4A8" w:rsidR="00E70B30" w:rsidRPr="00792FF5" w:rsidRDefault="00E70B30" w:rsidP="00E70B30">
      <w:pPr>
        <w:jc w:val="center"/>
        <w:rPr>
          <w:b/>
          <w:iCs/>
          <w:sz w:val="32"/>
          <w:lang w:val="pl-PL"/>
        </w:rPr>
      </w:pPr>
      <w:r w:rsidRPr="00E70B30">
        <w:rPr>
          <w:sz w:val="36"/>
          <w:szCs w:val="36"/>
        </w:rPr>
        <w:t>Education program of Specialization</w:t>
      </w:r>
      <w:r>
        <w:rPr>
          <w:sz w:val="36"/>
          <w:szCs w:val="36"/>
        </w:rPr>
        <w:t xml:space="preserve"> (EN)</w:t>
      </w:r>
    </w:p>
    <w:p w14:paraId="0D4A3D03" w14:textId="73BDEFCC" w:rsidR="00CC6547" w:rsidRPr="004646CC" w:rsidRDefault="00CC6547" w:rsidP="004646CC">
      <w:pPr>
        <w:spacing w:line="360" w:lineRule="auto"/>
        <w:rPr>
          <w:b/>
          <w:sz w:val="36"/>
          <w:szCs w:val="36"/>
        </w:rPr>
      </w:pPr>
    </w:p>
    <w:p w14:paraId="741351BC" w14:textId="77777777" w:rsidR="00CC6547" w:rsidRPr="004646CC" w:rsidRDefault="00CC6547" w:rsidP="004646CC">
      <w:pPr>
        <w:spacing w:line="360" w:lineRule="auto"/>
        <w:rPr>
          <w:b/>
        </w:rPr>
      </w:pPr>
    </w:p>
    <w:p w14:paraId="24339B99" w14:textId="77777777" w:rsidR="00CC6547" w:rsidRPr="004646CC" w:rsidRDefault="00CC6547" w:rsidP="004646CC">
      <w:pPr>
        <w:spacing w:line="360" w:lineRule="auto"/>
        <w:rPr>
          <w:b/>
        </w:rPr>
      </w:pPr>
    </w:p>
    <w:p w14:paraId="6AE511A0" w14:textId="77777777" w:rsidR="00CC6547" w:rsidRPr="004646CC" w:rsidRDefault="00CC6547" w:rsidP="004646CC">
      <w:pPr>
        <w:spacing w:line="360" w:lineRule="auto"/>
        <w:rPr>
          <w:b/>
        </w:rPr>
      </w:pPr>
      <w:r w:rsidRPr="004646CC">
        <w:rPr>
          <w:b/>
        </w:rPr>
        <w:t>Specialization in the Veterinary Area (OW) No. 14</w:t>
      </w:r>
    </w:p>
    <w:p w14:paraId="70E2072E" w14:textId="77777777" w:rsidR="00CC6547" w:rsidRPr="004646CC" w:rsidRDefault="00CC6547" w:rsidP="004646CC">
      <w:pPr>
        <w:spacing w:line="360" w:lineRule="auto"/>
        <w:rPr>
          <w:b/>
        </w:rPr>
      </w:pPr>
    </w:p>
    <w:p w14:paraId="2A3A6AD2" w14:textId="77777777" w:rsidR="00CC6547" w:rsidRPr="004646CC" w:rsidRDefault="00CC6547" w:rsidP="004646CC">
      <w:pPr>
        <w:spacing w:line="360" w:lineRule="auto"/>
        <w:rPr>
          <w:b/>
        </w:rPr>
      </w:pPr>
      <w:r w:rsidRPr="004646CC">
        <w:rPr>
          <w:b/>
        </w:rPr>
        <w:t>"Feed Hygiene and Veterinary Prevention"</w:t>
      </w:r>
    </w:p>
    <w:p w14:paraId="1E20BE8D" w14:textId="77777777" w:rsidR="00CC6547" w:rsidRDefault="00CC6547" w:rsidP="004646CC">
      <w:pPr>
        <w:spacing w:line="360" w:lineRule="auto"/>
      </w:pPr>
    </w:p>
    <w:p w14:paraId="693AECE7" w14:textId="77777777" w:rsidR="00CC6547" w:rsidRDefault="00CC6547" w:rsidP="004646CC">
      <w:pPr>
        <w:spacing w:line="360" w:lineRule="auto"/>
      </w:pPr>
      <w:r>
        <w:t>National Head of Specialization in the 2020-2024 term:</w:t>
      </w:r>
    </w:p>
    <w:p w14:paraId="149F5747" w14:textId="723A06E8" w:rsidR="00CC6547" w:rsidRDefault="00CC6547" w:rsidP="004646CC">
      <w:pPr>
        <w:spacing w:line="360" w:lineRule="auto"/>
      </w:pPr>
      <w:r>
        <w:t>Professor Krzysztof Kwiatek, PhD, DVM</w:t>
      </w:r>
    </w:p>
    <w:p w14:paraId="3FE3EDD9" w14:textId="77777777" w:rsidR="00CC6547" w:rsidRDefault="00CC6547" w:rsidP="004646CC">
      <w:pPr>
        <w:spacing w:line="360" w:lineRule="auto"/>
      </w:pPr>
    </w:p>
    <w:p w14:paraId="26287A5F" w14:textId="42A3F366" w:rsidR="00CC6547" w:rsidRDefault="00CC6547" w:rsidP="004646CC">
      <w:pPr>
        <w:spacing w:line="360" w:lineRule="auto"/>
      </w:pPr>
      <w:proofErr w:type="spellStart"/>
      <w:r>
        <w:t>Zakład</w:t>
      </w:r>
      <w:proofErr w:type="spellEnd"/>
      <w:r>
        <w:t xml:space="preserve"> </w:t>
      </w:r>
      <w:proofErr w:type="spellStart"/>
      <w:r>
        <w:t>Higieny</w:t>
      </w:r>
      <w:proofErr w:type="spellEnd"/>
      <w:r>
        <w:t xml:space="preserve"> </w:t>
      </w:r>
      <w:proofErr w:type="spellStart"/>
      <w:r>
        <w:t>Pasz</w:t>
      </w:r>
      <w:proofErr w:type="spellEnd"/>
      <w:r>
        <w:t xml:space="preserve">, National Veterinary Research Institute, </w:t>
      </w:r>
      <w:proofErr w:type="spellStart"/>
      <w:r>
        <w:t>Partyzantow</w:t>
      </w:r>
      <w:proofErr w:type="spellEnd"/>
      <w:r>
        <w:t xml:space="preserve"> Avenue 57, 24-100 </w:t>
      </w:r>
      <w:proofErr w:type="spellStart"/>
      <w:r>
        <w:t>Puławy</w:t>
      </w:r>
      <w:proofErr w:type="spellEnd"/>
      <w:r>
        <w:t>, tel. (081) 889 30 82; fax: (081 886 25 95), e-mail: Kwiatekk@piwet.pulawy.pl</w:t>
      </w:r>
    </w:p>
    <w:p w14:paraId="79EB4E7F" w14:textId="77777777" w:rsidR="00CC6547" w:rsidRDefault="00CC6547" w:rsidP="004646CC">
      <w:pPr>
        <w:spacing w:line="360" w:lineRule="auto"/>
      </w:pPr>
    </w:p>
    <w:p w14:paraId="532F62FC" w14:textId="4F1BE524" w:rsidR="00CC6547" w:rsidRDefault="00CC6547" w:rsidP="004646CC">
      <w:pPr>
        <w:spacing w:line="360" w:lineRule="auto"/>
      </w:pPr>
      <w:r>
        <w:t>Duration of specialization training - 4 semesters.</w:t>
      </w:r>
    </w:p>
    <w:p w14:paraId="5BF53955" w14:textId="77777777" w:rsidR="00CC6547" w:rsidRDefault="00CC6547" w:rsidP="004646CC">
      <w:pPr>
        <w:spacing w:line="360" w:lineRule="auto"/>
      </w:pPr>
      <w:r>
        <w:t>Number of lecture hours - 253,</w:t>
      </w:r>
    </w:p>
    <w:p w14:paraId="69A55F46" w14:textId="77777777" w:rsidR="00CC6547" w:rsidRDefault="00CC6547" w:rsidP="004646CC">
      <w:pPr>
        <w:spacing w:line="360" w:lineRule="auto"/>
      </w:pPr>
      <w:r>
        <w:t>Number of hours of exercises, seminars - 37,</w:t>
      </w:r>
    </w:p>
    <w:p w14:paraId="0844E1C4" w14:textId="77777777" w:rsidR="00CC6547" w:rsidRDefault="00CC6547" w:rsidP="004646CC">
      <w:pPr>
        <w:spacing w:line="360" w:lineRule="auto"/>
      </w:pPr>
      <w:r>
        <w:t>Number of hours of training trips - 40,</w:t>
      </w:r>
    </w:p>
    <w:p w14:paraId="5595CDCE" w14:textId="77777777" w:rsidR="00CC6547" w:rsidRDefault="00CC6547" w:rsidP="004646CC">
      <w:pPr>
        <w:spacing w:line="360" w:lineRule="auto"/>
      </w:pPr>
      <w:r>
        <w:t>Number of hours, total - 330</w:t>
      </w:r>
    </w:p>
    <w:p w14:paraId="6F053B1D" w14:textId="77777777" w:rsidR="00CC6547" w:rsidRDefault="00CC6547" w:rsidP="00351568">
      <w:pPr>
        <w:spacing w:line="360" w:lineRule="auto"/>
        <w:jc w:val="both"/>
      </w:pPr>
    </w:p>
    <w:p w14:paraId="36B9BB3A" w14:textId="77777777" w:rsidR="00CC6547" w:rsidRDefault="00CC6547" w:rsidP="00351568">
      <w:pPr>
        <w:spacing w:line="360" w:lineRule="auto"/>
        <w:jc w:val="both"/>
      </w:pPr>
      <w:r>
        <w:t>1. Introduction</w:t>
      </w:r>
    </w:p>
    <w:p w14:paraId="0E5064EF" w14:textId="5040985B" w:rsidR="00CC6547" w:rsidRDefault="00A03C04" w:rsidP="00351568">
      <w:pPr>
        <w:spacing w:line="360" w:lineRule="auto"/>
        <w:ind w:firstLine="708"/>
        <w:jc w:val="both"/>
      </w:pPr>
      <w:r>
        <w:t xml:space="preserve">Aspiration to a high level </w:t>
      </w:r>
      <w:r w:rsidR="00CC6547">
        <w:t xml:space="preserve">of human and animal health </w:t>
      </w:r>
      <w:r>
        <w:t xml:space="preserve">protection </w:t>
      </w:r>
      <w:r w:rsidR="00CC6547">
        <w:t>is one of the fundamental objectives of food law, in accordance with Regulation (EC) No. 178/2002 of the European Parliament and of the Council of 28 January 2002. This regulation sets out general principles for a comprehensive, systemic and i</w:t>
      </w:r>
      <w:r>
        <w:t xml:space="preserve">ntegrated approach to food law </w:t>
      </w:r>
      <w:r w:rsidR="00CC6547">
        <w:t xml:space="preserve">in the </w:t>
      </w:r>
      <w:r>
        <w:t>field of food safety</w:t>
      </w:r>
      <w:r w:rsidR="00CC6547">
        <w:t>, based on the principle of ensuring the proper quality and safety of the finished product at all stage</w:t>
      </w:r>
      <w:r>
        <w:t>s of its production - "from stable to table"</w:t>
      </w:r>
      <w:r w:rsidR="00CC6547">
        <w:t>, thus creating the European framework for systemic sanitary and hygienic conditions and food safety within the EU internal market.</w:t>
      </w:r>
    </w:p>
    <w:p w14:paraId="5CDA21A4" w14:textId="3498C8B5" w:rsidR="004646CC" w:rsidRDefault="00CC6547" w:rsidP="00351568">
      <w:pPr>
        <w:spacing w:line="360" w:lineRule="auto"/>
        <w:ind w:firstLine="708"/>
        <w:jc w:val="both"/>
      </w:pPr>
      <w:r>
        <w:t xml:space="preserve">It can and should be said that in Poland and other EU countries, there is a constant </w:t>
      </w:r>
      <w:r>
        <w:lastRenderedPageBreak/>
        <w:t>increase in the consumption o</w:t>
      </w:r>
      <w:r w:rsidR="004646CC">
        <w:t>f animal products, especially</w:t>
      </w:r>
      <w:r>
        <w:t xml:space="preserve"> milk, dairy products, poultry meat and eggs. The development of the market economy and technological progress in modern animal production make it necessary to take a new look at the issue of ensuring the safety and quality of the finished product obtained at individual stages of production in the food chain. This is due to the emergence and increasingly sharper perception of var</w:t>
      </w:r>
      <w:r w:rsidR="004646CC">
        <w:t xml:space="preserve">ious types of biological and chemical </w:t>
      </w:r>
      <w:r w:rsidR="00E70B30">
        <w:t>hazards</w:t>
      </w:r>
      <w:r w:rsidR="004646CC">
        <w:t xml:space="preserve">, which have their main source at the stage of primary production. This applies </w:t>
      </w:r>
      <w:proofErr w:type="spellStart"/>
      <w:r w:rsidR="004646CC">
        <w:t>particullary</w:t>
      </w:r>
      <w:proofErr w:type="spellEnd"/>
      <w:r w:rsidR="004646CC">
        <w:t xml:space="preserve"> to the production of industrial feeding stuffs and intensive feeding of dairy cows and other farm animals. The </w:t>
      </w:r>
      <w:r w:rsidR="00E70B30">
        <w:t>hazard</w:t>
      </w:r>
      <w:r w:rsidR="004646CC">
        <w:t xml:space="preserve">s in the field of food safety, signaled in recent years, related to the presence of melamine, dioxins, </w:t>
      </w:r>
      <w:proofErr w:type="spellStart"/>
      <w:r w:rsidR="004646CC">
        <w:t>nitrofen</w:t>
      </w:r>
      <w:proofErr w:type="spellEnd"/>
      <w:r w:rsidR="004646CC">
        <w:t xml:space="preserve"> or the growth of </w:t>
      </w:r>
      <w:r w:rsidR="000475C2">
        <w:t>bacterial resistance caused by</w:t>
      </w:r>
      <w:r w:rsidR="004646CC">
        <w:t xml:space="preserve"> the massive use of antibiotics as growth stimulants, </w:t>
      </w:r>
      <w:r w:rsidR="000475C2">
        <w:t>were the reason of</w:t>
      </w:r>
      <w:r w:rsidR="004646CC">
        <w:t xml:space="preserve"> a deeper interest in the problems of quality and safety of feed used in animal nutrition.</w:t>
      </w:r>
    </w:p>
    <w:p w14:paraId="3E6DD876" w14:textId="044785B1" w:rsidR="007B27BC" w:rsidRPr="00DC3BD5" w:rsidRDefault="000475C2" w:rsidP="00351568">
      <w:pPr>
        <w:spacing w:line="360" w:lineRule="auto"/>
        <w:ind w:firstLine="708"/>
        <w:jc w:val="both"/>
      </w:pPr>
      <w:r>
        <w:t>We are now in a period of</w:t>
      </w:r>
      <w:r w:rsidR="004646CC">
        <w:t xml:space="preserve"> becoming more and more </w:t>
      </w:r>
      <w:r>
        <w:t>aware of the fact, that</w:t>
      </w:r>
      <w:r w:rsidR="004646CC">
        <w:t xml:space="preserve"> quality and safety of milk, dairy products and other types of food and the protection of public health depend mainly on producers of food raw materials in the primary prod</w:t>
      </w:r>
      <w:r>
        <w:t>uction stage.</w:t>
      </w:r>
      <w:r w:rsidR="004646CC">
        <w:t xml:space="preserve"> </w:t>
      </w:r>
      <w:r>
        <w:t>The quality and food safety, the</w:t>
      </w:r>
      <w:r w:rsidRPr="000475C2">
        <w:t xml:space="preserve"> veterinary public health</w:t>
      </w:r>
      <w:r>
        <w:t xml:space="preserve">  depend and moreover will increasingly depend on</w:t>
      </w:r>
      <w:r w:rsidR="004646CC">
        <w:t xml:space="preserve"> the nutrition of livestock and the awareness of producers at the stage of primary production, and the systemic actions they undertake</w:t>
      </w:r>
      <w:r>
        <w:t>. Therefore</w:t>
      </w:r>
      <w:r w:rsidR="004646CC">
        <w:t>, measures taken in relation to animal feed and nutrition in conjunction with veterinary preventive measures can be considered advisable, effective and purposeful. In terms of the subject of veterinary prevention, the program of this specialization includes issues related to the environment of plant and animal production, welfare, nutrition, organic</w:t>
      </w:r>
      <w:r w:rsidR="00351568">
        <w:t xml:space="preserve"> fertilizers, management of animal by-products</w:t>
      </w:r>
      <w:r w:rsidR="00EF03DF">
        <w:t xml:space="preserve"> (ABP)</w:t>
      </w:r>
      <w:r w:rsidR="00351568">
        <w:t>, general or specific and</w:t>
      </w:r>
      <w:r w:rsidR="004646CC">
        <w:t xml:space="preserve"> non-specific veterinary prevention</w:t>
      </w:r>
      <w:r w:rsidR="00351568">
        <w:t>,</w:t>
      </w:r>
      <w:r w:rsidR="004646CC">
        <w:t xml:space="preserve"> and </w:t>
      </w:r>
      <w:proofErr w:type="spellStart"/>
      <w:r w:rsidR="004646CC">
        <w:t>zoohygiene</w:t>
      </w:r>
      <w:proofErr w:type="spellEnd"/>
      <w:r w:rsidR="004646CC">
        <w:t>.</w:t>
      </w:r>
    </w:p>
    <w:p w14:paraId="482526C0" w14:textId="77777777" w:rsidR="00DC3BD5" w:rsidRPr="00DC3BD5" w:rsidRDefault="00DC3BD5" w:rsidP="00A352CC">
      <w:pPr>
        <w:autoSpaceDE/>
        <w:autoSpaceDN/>
        <w:adjustRightInd/>
        <w:snapToGrid w:val="0"/>
        <w:spacing w:line="360" w:lineRule="auto"/>
        <w:ind w:firstLine="720"/>
        <w:jc w:val="both"/>
        <w:rPr>
          <w:rFonts w:ascii="Arial Narrow" w:hAnsi="Arial Narrow"/>
          <w:kern w:val="32"/>
          <w:sz w:val="22"/>
          <w:szCs w:val="22"/>
          <w:lang w:val="x-none" w:eastAsia="pl-PL"/>
        </w:rPr>
      </w:pPr>
    </w:p>
    <w:p w14:paraId="1044683E" w14:textId="529BF5D8" w:rsidR="00111FB4" w:rsidRDefault="00351568" w:rsidP="00A352CC">
      <w:pPr>
        <w:spacing w:line="360" w:lineRule="auto"/>
        <w:jc w:val="both"/>
        <w:rPr>
          <w:rStyle w:val="q4iawc"/>
          <w:lang w:val="en"/>
        </w:rPr>
      </w:pPr>
      <w:r w:rsidRPr="00351568">
        <w:rPr>
          <w:rStyle w:val="q4iawc"/>
          <w:lang w:val="en-GB"/>
        </w:rPr>
        <w:t>E</w:t>
      </w:r>
      <w:r>
        <w:rPr>
          <w:rStyle w:val="q4iawc"/>
          <w:lang w:val="en-GB"/>
        </w:rPr>
        <w:t xml:space="preserve">nsuring of the </w:t>
      </w:r>
      <w:r>
        <w:rPr>
          <w:rStyle w:val="q4iawc"/>
          <w:lang w:val="en"/>
        </w:rPr>
        <w:t>feed safety and quality are essential to prevent of the risk factors transfer into food chain and their negative effects on human health. This is especially important</w:t>
      </w:r>
      <w:r w:rsidR="00A352CC">
        <w:rPr>
          <w:rStyle w:val="q4iawc"/>
          <w:lang w:val="en"/>
        </w:rPr>
        <w:t>,</w:t>
      </w:r>
      <w:r>
        <w:rPr>
          <w:rStyle w:val="q4iawc"/>
          <w:lang w:val="en"/>
        </w:rPr>
        <w:t xml:space="preserve"> because of</w:t>
      </w:r>
      <w:r w:rsidR="00A352CC">
        <w:rPr>
          <w:rStyle w:val="q4iawc"/>
          <w:lang w:val="en"/>
        </w:rPr>
        <w:t xml:space="preserve"> often evidences of</w:t>
      </w:r>
      <w:r>
        <w:rPr>
          <w:rStyle w:val="q4iawc"/>
          <w:lang w:val="en"/>
        </w:rPr>
        <w:t xml:space="preserve"> feed contaminant</w:t>
      </w:r>
      <w:r w:rsidR="00A352CC">
        <w:rPr>
          <w:rStyle w:val="q4iawc"/>
          <w:lang w:val="en"/>
        </w:rPr>
        <w:t>s</w:t>
      </w:r>
      <w:r>
        <w:rPr>
          <w:rStyle w:val="q4iawc"/>
          <w:lang w:val="en"/>
        </w:rPr>
        <w:t xml:space="preserve"> leading to withdrawal or destruction of feed or food batches of animal origin, causing significant economic losses to operators in this area and having a negative impact on food safety. Therefore, in the years 2002 - 2004 in the European Community, </w:t>
      </w:r>
      <w:r w:rsidR="00A352CC">
        <w:rPr>
          <w:rStyle w:val="q4iawc"/>
          <w:lang w:val="en"/>
        </w:rPr>
        <w:t xml:space="preserve">began </w:t>
      </w:r>
      <w:r>
        <w:rPr>
          <w:rStyle w:val="q4iawc"/>
          <w:lang w:val="en"/>
        </w:rPr>
        <w:t>the process of implementing new legal regulations in the field of hygiene of foodstuffs, including prod</w:t>
      </w:r>
      <w:r w:rsidR="00A352CC">
        <w:rPr>
          <w:rStyle w:val="q4iawc"/>
          <w:lang w:val="en"/>
        </w:rPr>
        <w:t>ucts of animal origin and feeding stuffs</w:t>
      </w:r>
      <w:r>
        <w:rPr>
          <w:rStyle w:val="q4iawc"/>
          <w:lang w:val="en"/>
        </w:rPr>
        <w:t>. The enactment of new rules in the field of hygiene of food pr</w:t>
      </w:r>
      <w:r w:rsidR="00A352CC">
        <w:rPr>
          <w:rStyle w:val="q4iawc"/>
          <w:lang w:val="en"/>
        </w:rPr>
        <w:t>oduction, together with the connection</w:t>
      </w:r>
      <w:r>
        <w:rPr>
          <w:rStyle w:val="q4iawc"/>
          <w:lang w:val="en"/>
        </w:rPr>
        <w:t xml:space="preserve"> between this element and other links in the food chain, did not in itself constitute a breakthrough in the functioning of the common marke</w:t>
      </w:r>
      <w:r w:rsidR="00A352CC">
        <w:rPr>
          <w:rStyle w:val="q4iawc"/>
          <w:lang w:val="en"/>
        </w:rPr>
        <w:t>t. However, an important novelty</w:t>
      </w:r>
      <w:r>
        <w:rPr>
          <w:rStyle w:val="q4iawc"/>
          <w:lang w:val="en"/>
        </w:rPr>
        <w:t xml:space="preserve">, was the change in the legal form of EU acts </w:t>
      </w:r>
      <w:r w:rsidR="00A352CC">
        <w:rPr>
          <w:rStyle w:val="q4iawc"/>
          <w:lang w:val="en"/>
        </w:rPr>
        <w:t>introducing new regulations, their complexity</w:t>
      </w:r>
      <w:r>
        <w:rPr>
          <w:rStyle w:val="q4iawc"/>
          <w:lang w:val="en"/>
        </w:rPr>
        <w:t xml:space="preserve">, as well as the simultaneous </w:t>
      </w:r>
      <w:r>
        <w:rPr>
          <w:rStyle w:val="q4iawc"/>
          <w:lang w:val="en"/>
        </w:rPr>
        <w:lastRenderedPageBreak/>
        <w:t>introduction of detailed rules for the organization of official controls. The guiding principle was to control the hazards occurring in the individual links of the food chai</w:t>
      </w:r>
      <w:r w:rsidR="00A352CC">
        <w:rPr>
          <w:rStyle w:val="q4iawc"/>
          <w:lang w:val="en"/>
        </w:rPr>
        <w:t>n, including feed, adequately</w:t>
      </w:r>
      <w:r>
        <w:rPr>
          <w:rStyle w:val="q4iawc"/>
          <w:lang w:val="en"/>
        </w:rPr>
        <w:t xml:space="preserve"> to the risk posed by these hazards to human and animal health and the environment. One of the most important elements in achieving this goal is risk analysis. </w:t>
      </w:r>
      <w:r w:rsidR="00111FB4">
        <w:rPr>
          <w:rStyle w:val="q4iawc"/>
          <w:lang w:val="en"/>
        </w:rPr>
        <w:t>As</w:t>
      </w:r>
      <w:r>
        <w:rPr>
          <w:rStyle w:val="q4iawc"/>
          <w:lang w:val="en"/>
        </w:rPr>
        <w:t xml:space="preserve"> the main assumption of risk analysis in the area of ​​food safety is</w:t>
      </w:r>
      <w:r w:rsidR="00111FB4">
        <w:rPr>
          <w:rStyle w:val="q4iawc"/>
          <w:lang w:val="en"/>
        </w:rPr>
        <w:t xml:space="preserve"> </w:t>
      </w:r>
      <w:proofErr w:type="spellStart"/>
      <w:r w:rsidR="00111FB4">
        <w:rPr>
          <w:rStyle w:val="q4iawc"/>
          <w:lang w:val="en"/>
        </w:rPr>
        <w:t>considere</w:t>
      </w:r>
      <w:proofErr w:type="spellEnd"/>
      <w:r w:rsidR="00111FB4">
        <w:rPr>
          <w:rStyle w:val="q4iawc"/>
          <w:lang w:val="en"/>
        </w:rPr>
        <w:t xml:space="preserve"> the ensuring of</w:t>
      </w:r>
      <w:r>
        <w:rPr>
          <w:rStyle w:val="q4iawc"/>
          <w:lang w:val="en"/>
        </w:rPr>
        <w:t xml:space="preserve"> an appropriate level of human health protection. These principles relate to both state food control and food trade matters and should be applied consistently in a non-discriminatory manner. It was assumed that the risk analysis should, to the possible extent, become an integral part of the state food and feed safety system. The introduction of state-level provisions related to risk management should be supported by an adequately f</w:t>
      </w:r>
      <w:r w:rsidR="00111FB4">
        <w:rPr>
          <w:rStyle w:val="q4iawc"/>
          <w:lang w:val="en"/>
        </w:rPr>
        <w:t>unctioning food control program/</w:t>
      </w:r>
      <w:r>
        <w:rPr>
          <w:rStyle w:val="q4iawc"/>
          <w:lang w:val="en"/>
        </w:rPr>
        <w:t xml:space="preserve">system. However, due to its specificity, this area has so far caused some problems both at the EU level and in individual Member States, as evidenced by the 2019 amendment to Regulation (EC) No 178/2002. </w:t>
      </w:r>
    </w:p>
    <w:p w14:paraId="58B72EAE" w14:textId="3BCE0111" w:rsidR="00254A17" w:rsidRPr="004646CC" w:rsidRDefault="00351568" w:rsidP="00111FB4">
      <w:pPr>
        <w:spacing w:line="360" w:lineRule="auto"/>
        <w:ind w:firstLine="708"/>
        <w:jc w:val="both"/>
        <w:rPr>
          <w:b/>
          <w:iCs/>
          <w:sz w:val="32"/>
          <w:lang w:val="en-GB"/>
        </w:rPr>
      </w:pPr>
      <w:r>
        <w:rPr>
          <w:rStyle w:val="q4iawc"/>
          <w:lang w:val="en"/>
        </w:rPr>
        <w:t xml:space="preserve">It should also be pointed out that there is a growing awareness in the environment of food and feed hygienists that </w:t>
      </w:r>
      <w:r w:rsidR="00111FB4">
        <w:rPr>
          <w:rStyle w:val="q4iawc"/>
          <w:lang w:val="en"/>
        </w:rPr>
        <w:t xml:space="preserve">a </w:t>
      </w:r>
      <w:r>
        <w:rPr>
          <w:rStyle w:val="q4iawc"/>
          <w:lang w:val="en"/>
        </w:rPr>
        <w:t>risk factors can be introduced at any stage of the food chain. In the situation of the existing need to ensure the safety of ready-to-eat food products, the issue of awareness and the ability to create systemic mechanisms of ensuring the appropriate quality of food raw materials produced on the farm at the stage of livestock breeding becomes extremely importan</w:t>
      </w:r>
      <w:r w:rsidR="00ED41D7">
        <w:rPr>
          <w:rStyle w:val="q4iawc"/>
          <w:lang w:val="en"/>
        </w:rPr>
        <w:t>t. Consequently, the most necessary is to ensure the feed</w:t>
      </w:r>
      <w:r>
        <w:rPr>
          <w:rStyle w:val="q4iawc"/>
          <w:lang w:val="en"/>
        </w:rPr>
        <w:t xml:space="preserve"> of appropriate nutritional quality and safe, including its proper storage and dosing to the animals. In the era of agricultural production i</w:t>
      </w:r>
      <w:r w:rsidR="00ED41D7">
        <w:rPr>
          <w:rStyle w:val="q4iawc"/>
          <w:lang w:val="en"/>
        </w:rPr>
        <w:t xml:space="preserve">ntensification </w:t>
      </w:r>
      <w:r>
        <w:rPr>
          <w:rStyle w:val="q4iawc"/>
          <w:lang w:val="en"/>
        </w:rPr>
        <w:t>on the farm,</w:t>
      </w:r>
      <w:r w:rsidR="00ED41D7" w:rsidRPr="00ED41D7">
        <w:rPr>
          <w:rStyle w:val="q4iawc"/>
          <w:lang w:val="en"/>
        </w:rPr>
        <w:t xml:space="preserve"> all situations indicating the occurrence of irregularities should be carefully analyzed</w:t>
      </w:r>
      <w:r w:rsidR="00ED41D7">
        <w:rPr>
          <w:rStyle w:val="q4iawc"/>
          <w:lang w:val="en"/>
        </w:rPr>
        <w:t xml:space="preserve"> </w:t>
      </w:r>
      <w:r>
        <w:rPr>
          <w:rStyle w:val="q4iawc"/>
          <w:lang w:val="en"/>
        </w:rPr>
        <w:t>at the s</w:t>
      </w:r>
      <w:r w:rsidR="00ED41D7">
        <w:rPr>
          <w:rStyle w:val="q4iawc"/>
          <w:lang w:val="en"/>
        </w:rPr>
        <w:t>tage of primary production</w:t>
      </w:r>
      <w:r>
        <w:rPr>
          <w:rStyle w:val="q4iawc"/>
          <w:lang w:val="en"/>
        </w:rPr>
        <w:t>. If at this stage the source of health and productivity disorders, abuses occurring during animal breeding (e.g. inadequate feed quality, use of forbidden feed additives or veterinary drugs) is not</w:t>
      </w:r>
      <w:r w:rsidR="00ED41D7">
        <w:rPr>
          <w:rStyle w:val="q4iawc"/>
          <w:lang w:val="en"/>
        </w:rPr>
        <w:t xml:space="preserve"> detected</w:t>
      </w:r>
      <w:r>
        <w:rPr>
          <w:rStyle w:val="q4iawc"/>
          <w:lang w:val="en"/>
        </w:rPr>
        <w:t>, it will be difficult to detect them later.</w:t>
      </w:r>
    </w:p>
    <w:p w14:paraId="3CF04DC5" w14:textId="77777777" w:rsidR="00A34074" w:rsidRDefault="00FD37BC" w:rsidP="00FD37BC">
      <w:pPr>
        <w:spacing w:line="360" w:lineRule="auto"/>
        <w:ind w:firstLine="708"/>
        <w:jc w:val="both"/>
        <w:rPr>
          <w:rStyle w:val="q4iawc"/>
          <w:lang w:val="en"/>
        </w:rPr>
      </w:pPr>
      <w:r>
        <w:rPr>
          <w:rStyle w:val="q4iawc"/>
          <w:lang w:val="en"/>
        </w:rPr>
        <w:t>It can be concluded, that until relatively recently, the issue of safety was related to the occurrence and control of hazards present in food at the time of i</w:t>
      </w:r>
      <w:r w:rsidR="00A34074">
        <w:rPr>
          <w:rStyle w:val="q4iawc"/>
          <w:lang w:val="en"/>
        </w:rPr>
        <w:t xml:space="preserve">ts consumption. </w:t>
      </w:r>
      <w:proofErr w:type="spellStart"/>
      <w:r w:rsidR="00A34074">
        <w:rPr>
          <w:rStyle w:val="q4iawc"/>
          <w:lang w:val="en"/>
        </w:rPr>
        <w:t>Simultaneusly</w:t>
      </w:r>
      <w:proofErr w:type="spellEnd"/>
      <w:r>
        <w:rPr>
          <w:rStyle w:val="q4iawc"/>
          <w:lang w:val="en"/>
        </w:rPr>
        <w:t>, the awareness has grown</w:t>
      </w:r>
      <w:r w:rsidRPr="00FD37BC">
        <w:t xml:space="preserve"> </w:t>
      </w:r>
      <w:r w:rsidRPr="00FD37BC">
        <w:rPr>
          <w:rStyle w:val="q4iawc"/>
          <w:lang w:val="en"/>
        </w:rPr>
        <w:t>for years</w:t>
      </w:r>
      <w:r w:rsidR="00A34074">
        <w:rPr>
          <w:rStyle w:val="q4iawc"/>
          <w:lang w:val="en"/>
        </w:rPr>
        <w:t>,</w:t>
      </w:r>
      <w:r>
        <w:rPr>
          <w:rStyle w:val="q4iawc"/>
          <w:lang w:val="en"/>
        </w:rPr>
        <w:t xml:space="preserve"> that it is difficult to control everything and everywhere in a situation where the presence or entry of food safety hazards may take place at any stage of the food chain. According to the adopted definition, this chain is defined as a sequence of stages and processes taking place in the production, processing, distribution, storage and handling of food and its ingredients, starting from primary production and ending with consumption. Thus, the new approach indicates that food safety can be ensured as a result of the combined effort of all</w:t>
      </w:r>
      <w:r w:rsidR="00A34074">
        <w:rPr>
          <w:rStyle w:val="q4iawc"/>
          <w:lang w:val="en"/>
        </w:rPr>
        <w:t xml:space="preserve"> entities</w:t>
      </w:r>
      <w:r>
        <w:rPr>
          <w:rStyle w:val="q4iawc"/>
          <w:lang w:val="en"/>
        </w:rPr>
        <w:t xml:space="preserve"> involved in the food chain. As a result, a single chain has been created,</w:t>
      </w:r>
      <w:r w:rsidR="00A34074">
        <w:rPr>
          <w:rStyle w:val="q4iawc"/>
          <w:lang w:val="en"/>
        </w:rPr>
        <w:t xml:space="preserve"> where the </w:t>
      </w:r>
      <w:r w:rsidR="00A34074">
        <w:rPr>
          <w:rStyle w:val="q4iawc"/>
          <w:lang w:val="en"/>
        </w:rPr>
        <w:lastRenderedPageBreak/>
        <w:t xml:space="preserve">first link </w:t>
      </w:r>
      <w:r>
        <w:rPr>
          <w:rStyle w:val="q4iawc"/>
          <w:lang w:val="en"/>
        </w:rPr>
        <w:t xml:space="preserve">is at the stage of </w:t>
      </w:r>
      <w:r w:rsidR="00A34074">
        <w:rPr>
          <w:rStyle w:val="q4iawc"/>
          <w:lang w:val="en"/>
        </w:rPr>
        <w:t>primary production including feed and animal feeding,</w:t>
      </w:r>
      <w:r>
        <w:rPr>
          <w:rStyle w:val="q4iawc"/>
          <w:lang w:val="en"/>
        </w:rPr>
        <w:t xml:space="preserve"> and t</w:t>
      </w:r>
      <w:r w:rsidR="00A34074">
        <w:rPr>
          <w:rStyle w:val="q4iawc"/>
          <w:lang w:val="en"/>
        </w:rPr>
        <w:t>he last link is the</w:t>
      </w:r>
      <w:r>
        <w:rPr>
          <w:rStyle w:val="q4iawc"/>
          <w:lang w:val="en"/>
        </w:rPr>
        <w:t xml:space="preserve"> transfer of the food product to the consumer. </w:t>
      </w:r>
    </w:p>
    <w:p w14:paraId="1B9FE7C0" w14:textId="39CD2D3D" w:rsidR="00254A17" w:rsidRPr="00FD37BC" w:rsidRDefault="00FD37BC" w:rsidP="00FD37BC">
      <w:pPr>
        <w:spacing w:line="360" w:lineRule="auto"/>
        <w:ind w:firstLine="708"/>
        <w:jc w:val="both"/>
        <w:rPr>
          <w:b/>
          <w:iCs/>
          <w:sz w:val="32"/>
          <w:lang w:val="en-GB"/>
        </w:rPr>
      </w:pPr>
      <w:r>
        <w:rPr>
          <w:rStyle w:val="q4iawc"/>
          <w:lang w:val="en"/>
        </w:rPr>
        <w:t>In order to further improve the implementation of the stra</w:t>
      </w:r>
      <w:r w:rsidR="00A34074">
        <w:rPr>
          <w:rStyle w:val="q4iawc"/>
          <w:lang w:val="en"/>
        </w:rPr>
        <w:t xml:space="preserve">tegic policy of ensuring an </w:t>
      </w:r>
      <w:r>
        <w:rPr>
          <w:rStyle w:val="q4iawc"/>
          <w:lang w:val="en"/>
        </w:rPr>
        <w:t xml:space="preserve"> higher level of safety of animal production in the primary stage, this program for the training of specialists in Veterinary Area No.14 has been developed, which includes, in addition to feed hygiene, specific elements of veterinary prevention that are integral to this type of production.</w:t>
      </w:r>
    </w:p>
    <w:p w14:paraId="0B3243B3" w14:textId="225BDC9B" w:rsidR="00DC3BD5" w:rsidRPr="00FD37BC" w:rsidRDefault="00DC3BD5" w:rsidP="007B27BC">
      <w:pPr>
        <w:rPr>
          <w:lang w:val="en-GB"/>
        </w:rPr>
      </w:pPr>
    </w:p>
    <w:p w14:paraId="392AF116" w14:textId="6EBFC95F" w:rsidR="00DC3BD5" w:rsidRPr="00A34074" w:rsidRDefault="00A34074" w:rsidP="00DC3BD5">
      <w:pPr>
        <w:pStyle w:val="Akapitzlist"/>
        <w:ind w:left="1080"/>
        <w:rPr>
          <w:lang w:val="en-GB"/>
        </w:rPr>
      </w:pPr>
      <w:r w:rsidRPr="00A34074">
        <w:rPr>
          <w:b/>
          <w:bCs/>
          <w:sz w:val="28"/>
          <w:lang w:val="en-GB"/>
        </w:rPr>
        <w:t>1. Framework and detailed training program for specialization in Veterinary Area No. 14 "Feed hygiene and veterinary prevention"</w:t>
      </w:r>
    </w:p>
    <w:p w14:paraId="430EC6F3" w14:textId="77777777" w:rsidR="007B27BC" w:rsidRPr="00A34074" w:rsidRDefault="007B27BC" w:rsidP="007B27BC">
      <w:pPr>
        <w:rPr>
          <w:lang w:val="en-GB"/>
        </w:rPr>
      </w:pP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
        <w:gridCol w:w="6941"/>
        <w:gridCol w:w="1700"/>
      </w:tblGrid>
      <w:tr w:rsidR="00AF17D6" w:rsidRPr="003F767F" w14:paraId="3DA0B3FE" w14:textId="77777777" w:rsidTr="002E264C">
        <w:trPr>
          <w:trHeight w:val="908"/>
          <w:jc w:val="center"/>
        </w:trPr>
        <w:tc>
          <w:tcPr>
            <w:tcW w:w="779" w:type="dxa"/>
            <w:tcBorders>
              <w:top w:val="single" w:sz="6" w:space="0" w:color="auto"/>
              <w:left w:val="single" w:sz="6" w:space="0" w:color="auto"/>
              <w:bottom w:val="single" w:sz="6" w:space="0" w:color="auto"/>
              <w:right w:val="single" w:sz="6" w:space="0" w:color="auto"/>
            </w:tcBorders>
            <w:hideMark/>
          </w:tcPr>
          <w:p w14:paraId="28F33D22" w14:textId="77777777" w:rsidR="007B27BC" w:rsidRPr="00AF17D6" w:rsidRDefault="007B27BC">
            <w:pPr>
              <w:spacing w:line="276" w:lineRule="auto"/>
              <w:rPr>
                <w:bCs/>
              </w:rPr>
            </w:pPr>
            <w:proofErr w:type="spellStart"/>
            <w:r w:rsidRPr="00AF17D6">
              <w:rPr>
                <w:bCs/>
              </w:rPr>
              <w:t>Lp</w:t>
            </w:r>
            <w:proofErr w:type="spellEnd"/>
            <w:r w:rsidRPr="00AF17D6">
              <w:rPr>
                <w:bCs/>
              </w:rPr>
              <w:t>.</w:t>
            </w:r>
          </w:p>
        </w:tc>
        <w:tc>
          <w:tcPr>
            <w:tcW w:w="6941" w:type="dxa"/>
            <w:tcBorders>
              <w:top w:val="single" w:sz="6" w:space="0" w:color="auto"/>
              <w:left w:val="single" w:sz="6" w:space="0" w:color="auto"/>
              <w:bottom w:val="single" w:sz="6" w:space="0" w:color="auto"/>
              <w:right w:val="single" w:sz="6" w:space="0" w:color="auto"/>
            </w:tcBorders>
            <w:hideMark/>
          </w:tcPr>
          <w:p w14:paraId="4613A9D5" w14:textId="77777777" w:rsidR="007D5EF5" w:rsidRPr="00AF17D6" w:rsidRDefault="007D5EF5">
            <w:pPr>
              <w:spacing w:line="276" w:lineRule="auto"/>
              <w:rPr>
                <w:bCs/>
              </w:rPr>
            </w:pPr>
          </w:p>
          <w:p w14:paraId="167D0790" w14:textId="01B89E27" w:rsidR="007B27BC" w:rsidRPr="00AF17D6" w:rsidRDefault="003F767F">
            <w:pPr>
              <w:spacing w:line="276" w:lineRule="auto"/>
              <w:rPr>
                <w:bCs/>
              </w:rPr>
            </w:pPr>
            <w:r w:rsidRPr="003F767F">
              <w:rPr>
                <w:bCs/>
              </w:rPr>
              <w:t>Framework and detailed topics</w:t>
            </w:r>
          </w:p>
        </w:tc>
        <w:tc>
          <w:tcPr>
            <w:tcW w:w="1700" w:type="dxa"/>
            <w:tcBorders>
              <w:top w:val="single" w:sz="6" w:space="0" w:color="auto"/>
              <w:left w:val="single" w:sz="6" w:space="0" w:color="auto"/>
              <w:bottom w:val="nil"/>
              <w:right w:val="single" w:sz="6" w:space="0" w:color="auto"/>
            </w:tcBorders>
            <w:hideMark/>
          </w:tcPr>
          <w:p w14:paraId="5597DA5B" w14:textId="6C11D465" w:rsidR="007B27BC" w:rsidRPr="003F767F" w:rsidRDefault="003F767F">
            <w:pPr>
              <w:spacing w:line="276" w:lineRule="auto"/>
              <w:rPr>
                <w:bCs/>
                <w:lang w:val="en-GB"/>
              </w:rPr>
            </w:pPr>
            <w:r w:rsidRPr="003F767F">
              <w:rPr>
                <w:bCs/>
                <w:lang w:val="en-GB"/>
              </w:rPr>
              <w:t>Number of hours of lectures / exercises and seminars (total)</w:t>
            </w:r>
          </w:p>
        </w:tc>
      </w:tr>
      <w:tr w:rsidR="00AF17D6" w:rsidRPr="00AF17D6" w14:paraId="37416F1F"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5925F66E" w14:textId="663EE03F" w:rsidR="007B27BC" w:rsidRPr="00AF17D6" w:rsidRDefault="00A26596" w:rsidP="00D3539F">
            <w:pPr>
              <w:pStyle w:val="Akapitzlist"/>
              <w:widowControl/>
              <w:numPr>
                <w:ilvl w:val="0"/>
                <w:numId w:val="6"/>
              </w:numPr>
              <w:adjustRightInd/>
              <w:spacing w:line="276" w:lineRule="auto"/>
              <w:jc w:val="center"/>
              <w:rPr>
                <w:bCs/>
              </w:rPr>
            </w:pPr>
            <w:r w:rsidRPr="00AF17D6">
              <w:rPr>
                <w:bCs/>
              </w:rPr>
              <w:t xml:space="preserve">1. </w:t>
            </w:r>
            <w:r w:rsidR="002E264C" w:rsidRPr="00AF17D6">
              <w:rPr>
                <w:bCs/>
              </w:rPr>
              <w:t>1. 1.</w:t>
            </w:r>
          </w:p>
        </w:tc>
        <w:tc>
          <w:tcPr>
            <w:tcW w:w="6941" w:type="dxa"/>
            <w:tcBorders>
              <w:top w:val="single" w:sz="6" w:space="0" w:color="auto"/>
              <w:left w:val="single" w:sz="6" w:space="0" w:color="auto"/>
              <w:bottom w:val="single" w:sz="6" w:space="0" w:color="auto"/>
              <w:right w:val="single" w:sz="6" w:space="0" w:color="auto"/>
            </w:tcBorders>
          </w:tcPr>
          <w:p w14:paraId="1EAE8F8D" w14:textId="77777777" w:rsidR="003F767F" w:rsidRPr="003F767F" w:rsidRDefault="003F767F" w:rsidP="003F767F">
            <w:pPr>
              <w:spacing w:line="276" w:lineRule="auto"/>
              <w:rPr>
                <w:b/>
                <w:bCs/>
                <w:lang w:val="en-GB"/>
              </w:rPr>
            </w:pPr>
            <w:r w:rsidRPr="003F767F">
              <w:rPr>
                <w:b/>
                <w:bCs/>
                <w:lang w:val="en-GB"/>
              </w:rPr>
              <w:t>General foundations of the food chain law, including feed and veterinary prevention</w:t>
            </w:r>
          </w:p>
          <w:p w14:paraId="29C5E885" w14:textId="77777777" w:rsidR="003F767F" w:rsidRPr="003F767F" w:rsidRDefault="003F767F" w:rsidP="003F767F">
            <w:pPr>
              <w:spacing w:line="276" w:lineRule="auto"/>
              <w:rPr>
                <w:b/>
                <w:bCs/>
                <w:lang w:val="en-GB"/>
              </w:rPr>
            </w:pPr>
          </w:p>
          <w:p w14:paraId="2875F70E" w14:textId="77777777" w:rsidR="003F767F" w:rsidRPr="003F767F" w:rsidRDefault="003F767F" w:rsidP="003F767F">
            <w:pPr>
              <w:spacing w:line="276" w:lineRule="auto"/>
              <w:rPr>
                <w:bCs/>
                <w:lang w:val="en-GB"/>
              </w:rPr>
            </w:pPr>
            <w:r w:rsidRPr="003F767F">
              <w:rPr>
                <w:bCs/>
                <w:lang w:val="en-GB"/>
              </w:rPr>
              <w:t>Sources of food and feed law.</w:t>
            </w:r>
          </w:p>
          <w:p w14:paraId="5093AB87" w14:textId="77777777" w:rsidR="003F767F" w:rsidRPr="003F767F" w:rsidRDefault="003F767F" w:rsidP="003F767F">
            <w:pPr>
              <w:spacing w:line="276" w:lineRule="auto"/>
              <w:rPr>
                <w:bCs/>
                <w:lang w:val="en-GB"/>
              </w:rPr>
            </w:pPr>
            <w:r w:rsidRPr="003F767F">
              <w:rPr>
                <w:bCs/>
                <w:lang w:val="en-GB"/>
              </w:rPr>
              <w:t>General principles and requirements of EU and national feed law. European Food Safety Authority (EFSA).</w:t>
            </w:r>
          </w:p>
          <w:p w14:paraId="4C2832E8" w14:textId="77777777" w:rsidR="003F767F" w:rsidRPr="003F767F" w:rsidRDefault="003F767F" w:rsidP="003F767F">
            <w:pPr>
              <w:spacing w:line="276" w:lineRule="auto"/>
              <w:rPr>
                <w:bCs/>
                <w:lang w:val="en-GB"/>
              </w:rPr>
            </w:pPr>
            <w:r w:rsidRPr="003F767F">
              <w:rPr>
                <w:bCs/>
                <w:lang w:val="en-GB"/>
              </w:rPr>
              <w:t>Codex Alimentarius Commission - Codex Alimentarius.</w:t>
            </w:r>
          </w:p>
          <w:p w14:paraId="3D35D875" w14:textId="77777777" w:rsidR="003F767F" w:rsidRPr="003F767F" w:rsidRDefault="003F767F" w:rsidP="003F767F">
            <w:pPr>
              <w:spacing w:line="276" w:lineRule="auto"/>
              <w:rPr>
                <w:bCs/>
                <w:lang w:val="en-GB"/>
              </w:rPr>
            </w:pPr>
            <w:r w:rsidRPr="003F767F">
              <w:rPr>
                <w:bCs/>
                <w:lang w:val="en-GB"/>
              </w:rPr>
              <w:t>General and company normative and procedural regulations in feed and feed hygiene.</w:t>
            </w:r>
          </w:p>
          <w:p w14:paraId="55BDC2BD" w14:textId="77777777" w:rsidR="003F767F" w:rsidRPr="003F767F" w:rsidRDefault="003F767F" w:rsidP="003F767F">
            <w:pPr>
              <w:spacing w:line="276" w:lineRule="auto"/>
              <w:rPr>
                <w:bCs/>
                <w:lang w:val="en-GB"/>
              </w:rPr>
            </w:pPr>
            <w:r w:rsidRPr="003F767F">
              <w:rPr>
                <w:bCs/>
                <w:lang w:val="en-GB"/>
              </w:rPr>
              <w:t>Standards and standardization in feed testing in the field of official and internal control.</w:t>
            </w:r>
          </w:p>
          <w:p w14:paraId="6BE4BC60" w14:textId="77777777" w:rsidR="003F767F" w:rsidRPr="003F767F" w:rsidRDefault="003F767F" w:rsidP="003F767F">
            <w:pPr>
              <w:spacing w:line="276" w:lineRule="auto"/>
              <w:rPr>
                <w:bCs/>
                <w:lang w:val="en-GB"/>
              </w:rPr>
            </w:pPr>
            <w:r w:rsidRPr="003F767F">
              <w:rPr>
                <w:bCs/>
                <w:lang w:val="en-GB"/>
              </w:rPr>
              <w:t>Other regulations: Instructions, letters, recommendations, and control programs of the CVO under the feed law.</w:t>
            </w:r>
          </w:p>
          <w:p w14:paraId="411BA869" w14:textId="77777777" w:rsidR="003F767F" w:rsidRPr="003F767F" w:rsidRDefault="003F767F" w:rsidP="003F767F">
            <w:pPr>
              <w:spacing w:line="276" w:lineRule="auto"/>
              <w:rPr>
                <w:bCs/>
                <w:lang w:val="en-GB"/>
              </w:rPr>
            </w:pPr>
            <w:r w:rsidRPr="003F767F">
              <w:rPr>
                <w:bCs/>
                <w:lang w:val="en-GB"/>
              </w:rPr>
              <w:t>Current EU and national policy in the field of food and feed law.</w:t>
            </w:r>
          </w:p>
          <w:p w14:paraId="6D0C8D92" w14:textId="5D188F99" w:rsidR="007B27BC" w:rsidRPr="003F767F" w:rsidRDefault="003F767F" w:rsidP="003F767F">
            <w:pPr>
              <w:spacing w:line="276" w:lineRule="auto"/>
              <w:rPr>
                <w:bCs/>
                <w:lang w:val="en-GB"/>
              </w:rPr>
            </w:pPr>
            <w:r w:rsidRPr="003F767F">
              <w:rPr>
                <w:bCs/>
                <w:lang w:val="en-GB"/>
              </w:rPr>
              <w:t>Observed trends and changes in this regard.</w:t>
            </w:r>
          </w:p>
        </w:tc>
        <w:tc>
          <w:tcPr>
            <w:tcW w:w="1700" w:type="dxa"/>
            <w:tcBorders>
              <w:top w:val="single" w:sz="6" w:space="0" w:color="auto"/>
              <w:left w:val="single" w:sz="6" w:space="0" w:color="auto"/>
              <w:bottom w:val="single" w:sz="6" w:space="0" w:color="auto"/>
              <w:right w:val="single" w:sz="6" w:space="0" w:color="auto"/>
            </w:tcBorders>
          </w:tcPr>
          <w:p w14:paraId="3AD18067" w14:textId="77777777" w:rsidR="007B27BC" w:rsidRPr="003F767F" w:rsidRDefault="007B27BC">
            <w:pPr>
              <w:spacing w:line="276" w:lineRule="auto"/>
              <w:jc w:val="center"/>
              <w:rPr>
                <w:bCs/>
                <w:lang w:val="en-GB"/>
              </w:rPr>
            </w:pPr>
          </w:p>
          <w:p w14:paraId="01F9F19A" w14:textId="77777777" w:rsidR="00E40BCD" w:rsidRPr="003F767F" w:rsidRDefault="00E40BCD">
            <w:pPr>
              <w:spacing w:line="276" w:lineRule="auto"/>
              <w:jc w:val="center"/>
              <w:rPr>
                <w:bCs/>
                <w:lang w:val="en-GB"/>
              </w:rPr>
            </w:pPr>
          </w:p>
          <w:p w14:paraId="3172F166" w14:textId="0FA4506F" w:rsidR="00E40BCD" w:rsidRDefault="00E40BCD">
            <w:pPr>
              <w:spacing w:line="276" w:lineRule="auto"/>
              <w:jc w:val="center"/>
              <w:rPr>
                <w:bCs/>
              </w:rPr>
            </w:pPr>
            <w:r w:rsidRPr="00AF17D6">
              <w:rPr>
                <w:bCs/>
              </w:rPr>
              <w:t>10</w:t>
            </w:r>
            <w:r w:rsidR="005421CE">
              <w:rPr>
                <w:bCs/>
              </w:rPr>
              <w:t>/0</w:t>
            </w:r>
            <w:r w:rsidR="009D7FC5">
              <w:rPr>
                <w:bCs/>
              </w:rPr>
              <w:t xml:space="preserve"> (10)</w:t>
            </w:r>
          </w:p>
          <w:p w14:paraId="15A00736" w14:textId="24B51A7A" w:rsidR="005421CE" w:rsidRPr="00AF17D6" w:rsidRDefault="005421CE">
            <w:pPr>
              <w:spacing w:line="276" w:lineRule="auto"/>
              <w:jc w:val="center"/>
              <w:rPr>
                <w:bCs/>
              </w:rPr>
            </w:pPr>
          </w:p>
        </w:tc>
      </w:tr>
      <w:tr w:rsidR="00AF17D6" w:rsidRPr="00AF17D6" w14:paraId="5E5141B1"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6450BD32" w14:textId="514BE01C" w:rsidR="007B27BC" w:rsidRPr="00AF17D6" w:rsidRDefault="007B27BC" w:rsidP="00125610">
            <w:pPr>
              <w:pStyle w:val="Akapitzlist"/>
              <w:widowControl/>
              <w:numPr>
                <w:ilvl w:val="0"/>
                <w:numId w:val="6"/>
              </w:numPr>
              <w:adjustRightInd/>
              <w:spacing w:line="360" w:lineRule="auto"/>
              <w:jc w:val="center"/>
              <w:rPr>
                <w:bCs/>
              </w:rPr>
            </w:pPr>
          </w:p>
        </w:tc>
        <w:tc>
          <w:tcPr>
            <w:tcW w:w="6941" w:type="dxa"/>
            <w:tcBorders>
              <w:top w:val="single" w:sz="6" w:space="0" w:color="auto"/>
              <w:left w:val="single" w:sz="6" w:space="0" w:color="auto"/>
              <w:bottom w:val="single" w:sz="6" w:space="0" w:color="auto"/>
              <w:right w:val="single" w:sz="6" w:space="0" w:color="auto"/>
            </w:tcBorders>
          </w:tcPr>
          <w:p w14:paraId="5AC1348D" w14:textId="12D78BBF" w:rsidR="003F767F" w:rsidRPr="003F767F" w:rsidRDefault="003F767F" w:rsidP="003F767F">
            <w:pPr>
              <w:jc w:val="both"/>
              <w:rPr>
                <w:b/>
                <w:bCs/>
                <w:lang w:val="en-GB"/>
              </w:rPr>
            </w:pPr>
            <w:r>
              <w:rPr>
                <w:b/>
                <w:bCs/>
                <w:lang w:val="en-GB"/>
              </w:rPr>
              <w:t xml:space="preserve">Primary </w:t>
            </w:r>
            <w:r w:rsidRPr="003F767F">
              <w:rPr>
                <w:b/>
                <w:bCs/>
                <w:lang w:val="en-GB"/>
              </w:rPr>
              <w:t>ag</w:t>
            </w:r>
            <w:r>
              <w:rPr>
                <w:b/>
                <w:bCs/>
                <w:lang w:val="en-GB"/>
              </w:rPr>
              <w:t>ricultural production stage. Plant</w:t>
            </w:r>
            <w:r w:rsidRPr="003F767F">
              <w:rPr>
                <w:b/>
                <w:bCs/>
                <w:lang w:val="en-GB"/>
              </w:rPr>
              <w:t xml:space="preserve"> and animal production</w:t>
            </w:r>
          </w:p>
          <w:p w14:paraId="4109F9E3" w14:textId="77777777" w:rsidR="003F767F" w:rsidRPr="003F767F" w:rsidRDefault="003F767F" w:rsidP="003F767F">
            <w:pPr>
              <w:jc w:val="both"/>
              <w:rPr>
                <w:bCs/>
                <w:lang w:val="en-GB"/>
              </w:rPr>
            </w:pPr>
          </w:p>
          <w:p w14:paraId="36C44C30" w14:textId="3575EECD" w:rsidR="003F767F" w:rsidRPr="003F767F" w:rsidRDefault="003F767F" w:rsidP="003F767F">
            <w:pPr>
              <w:jc w:val="both"/>
              <w:rPr>
                <w:bCs/>
                <w:lang w:val="en-GB"/>
              </w:rPr>
            </w:pPr>
            <w:r w:rsidRPr="003F767F">
              <w:rPr>
                <w:bCs/>
                <w:lang w:val="en-GB"/>
              </w:rPr>
              <w:t>Hygienic and sanitary requirements and regulations for primary production</w:t>
            </w:r>
            <w:r w:rsidR="00DB24EE">
              <w:rPr>
                <w:bCs/>
                <w:lang w:val="en-GB"/>
              </w:rPr>
              <w:t xml:space="preserve"> including </w:t>
            </w:r>
            <w:r>
              <w:rPr>
                <w:bCs/>
                <w:lang w:val="en-GB"/>
              </w:rPr>
              <w:t>feed</w:t>
            </w:r>
            <w:r w:rsidRPr="003F767F">
              <w:rPr>
                <w:bCs/>
                <w:lang w:val="en-GB"/>
              </w:rPr>
              <w:t xml:space="preserve"> and animal nutrition.</w:t>
            </w:r>
          </w:p>
          <w:p w14:paraId="23AB954C" w14:textId="77777777" w:rsidR="003F767F" w:rsidRPr="003F767F" w:rsidRDefault="003F767F" w:rsidP="003F767F">
            <w:pPr>
              <w:jc w:val="both"/>
              <w:rPr>
                <w:bCs/>
                <w:lang w:val="en-GB"/>
              </w:rPr>
            </w:pPr>
            <w:r w:rsidRPr="003F767F">
              <w:rPr>
                <w:bCs/>
                <w:lang w:val="en-GB"/>
              </w:rPr>
              <w:t>Production of roughage and green fodder.</w:t>
            </w:r>
          </w:p>
          <w:p w14:paraId="088B3F82" w14:textId="77777777" w:rsidR="003F767F" w:rsidRPr="003F767F" w:rsidRDefault="003F767F" w:rsidP="003F767F">
            <w:pPr>
              <w:jc w:val="both"/>
              <w:rPr>
                <w:bCs/>
                <w:lang w:val="en-GB"/>
              </w:rPr>
            </w:pPr>
            <w:r w:rsidRPr="003F767F">
              <w:rPr>
                <w:bCs/>
                <w:lang w:val="en-GB"/>
              </w:rPr>
              <w:t>Environmental conditions of agricultural feed production - soil, water and air.</w:t>
            </w:r>
          </w:p>
          <w:p w14:paraId="611008DC" w14:textId="77777777" w:rsidR="003F767F" w:rsidRPr="003F767F" w:rsidRDefault="003F767F" w:rsidP="003F767F">
            <w:pPr>
              <w:jc w:val="both"/>
              <w:rPr>
                <w:bCs/>
                <w:lang w:val="en-GB"/>
              </w:rPr>
            </w:pPr>
            <w:r w:rsidRPr="003F767F">
              <w:rPr>
                <w:bCs/>
                <w:lang w:val="en-GB"/>
              </w:rPr>
              <w:t>Water abstraction points, the problem of waste in animal production, liquid manure, manure.</w:t>
            </w:r>
          </w:p>
          <w:p w14:paraId="3F30C753" w14:textId="77777777" w:rsidR="003F767F" w:rsidRPr="003F767F" w:rsidRDefault="003F767F" w:rsidP="003F767F">
            <w:pPr>
              <w:jc w:val="both"/>
              <w:rPr>
                <w:bCs/>
                <w:lang w:val="en-GB"/>
              </w:rPr>
            </w:pPr>
            <w:r w:rsidRPr="003F767F">
              <w:rPr>
                <w:bCs/>
                <w:lang w:val="en-GB"/>
              </w:rPr>
              <w:t>Environmental conditions of animal production</w:t>
            </w:r>
          </w:p>
          <w:p w14:paraId="4D5B881A" w14:textId="77777777" w:rsidR="003F767F" w:rsidRPr="003F767F" w:rsidRDefault="003F767F" w:rsidP="003F767F">
            <w:pPr>
              <w:jc w:val="both"/>
              <w:rPr>
                <w:bCs/>
                <w:lang w:val="en-GB"/>
              </w:rPr>
            </w:pPr>
            <w:r w:rsidRPr="003F767F">
              <w:rPr>
                <w:bCs/>
                <w:lang w:val="en-GB"/>
              </w:rPr>
              <w:t>Hygiene of livestock construction.</w:t>
            </w:r>
          </w:p>
          <w:p w14:paraId="4B813C30" w14:textId="77777777" w:rsidR="003F767F" w:rsidRPr="003F767F" w:rsidRDefault="003F767F" w:rsidP="003F767F">
            <w:pPr>
              <w:jc w:val="both"/>
              <w:rPr>
                <w:bCs/>
                <w:lang w:val="en-GB"/>
              </w:rPr>
            </w:pPr>
            <w:r w:rsidRPr="003F767F">
              <w:rPr>
                <w:bCs/>
                <w:lang w:val="en-GB"/>
              </w:rPr>
              <w:t>Air hygiene.</w:t>
            </w:r>
          </w:p>
          <w:p w14:paraId="37EEE91C" w14:textId="77777777" w:rsidR="003F767F" w:rsidRPr="003F767F" w:rsidRDefault="003F767F" w:rsidP="003F767F">
            <w:pPr>
              <w:jc w:val="both"/>
              <w:rPr>
                <w:bCs/>
                <w:lang w:val="en-GB"/>
              </w:rPr>
            </w:pPr>
            <w:r w:rsidRPr="003F767F">
              <w:rPr>
                <w:bCs/>
                <w:lang w:val="en-GB"/>
              </w:rPr>
              <w:t>Hygiene of the soil environment.</w:t>
            </w:r>
          </w:p>
          <w:p w14:paraId="6371B1AF" w14:textId="77777777" w:rsidR="003F767F" w:rsidRPr="003F767F" w:rsidRDefault="003F767F" w:rsidP="003F767F">
            <w:pPr>
              <w:jc w:val="both"/>
              <w:rPr>
                <w:bCs/>
                <w:lang w:val="en-GB"/>
              </w:rPr>
            </w:pPr>
            <w:r w:rsidRPr="003F767F">
              <w:rPr>
                <w:bCs/>
                <w:lang w:val="en-GB"/>
              </w:rPr>
              <w:lastRenderedPageBreak/>
              <w:t>Welfare conditions in animal husbandry and breeding at the farm level.</w:t>
            </w:r>
          </w:p>
          <w:p w14:paraId="1BBA709A" w14:textId="77777777" w:rsidR="003F767F" w:rsidRPr="003F767F" w:rsidRDefault="003F767F" w:rsidP="003F767F">
            <w:pPr>
              <w:jc w:val="both"/>
              <w:rPr>
                <w:bCs/>
                <w:lang w:val="en-GB"/>
              </w:rPr>
            </w:pPr>
            <w:r w:rsidRPr="003F767F">
              <w:rPr>
                <w:bCs/>
                <w:lang w:val="en-GB"/>
              </w:rPr>
              <w:t>Hygienic and sanitary requirements for the environment of dairy cattle, slaughter pigs, poultry and other animals from which or from which products are obtained for human consumption in various husbandry systems.</w:t>
            </w:r>
          </w:p>
          <w:p w14:paraId="5A7E783E" w14:textId="77777777" w:rsidR="003F767F" w:rsidRPr="003F767F" w:rsidRDefault="003F767F" w:rsidP="003F767F">
            <w:pPr>
              <w:jc w:val="both"/>
              <w:rPr>
                <w:bCs/>
                <w:lang w:val="en-GB"/>
              </w:rPr>
            </w:pPr>
            <w:r w:rsidRPr="003F767F">
              <w:rPr>
                <w:bCs/>
                <w:lang w:val="en-GB"/>
              </w:rPr>
              <w:t>Problems related to ensuring safety in the production of poultry and pigs and cattle as the main species of food animals.</w:t>
            </w:r>
          </w:p>
          <w:p w14:paraId="11CD93FA" w14:textId="15090409" w:rsidR="00413550" w:rsidRPr="003F767F" w:rsidRDefault="003F767F" w:rsidP="00DB24EE">
            <w:pPr>
              <w:spacing w:line="276" w:lineRule="auto"/>
              <w:jc w:val="both"/>
              <w:rPr>
                <w:bCs/>
                <w:lang w:val="en-GB"/>
              </w:rPr>
            </w:pPr>
            <w:proofErr w:type="spellStart"/>
            <w:r w:rsidRPr="003F767F">
              <w:rPr>
                <w:bCs/>
                <w:lang w:val="en-GB"/>
              </w:rPr>
              <w:t>Bio</w:t>
            </w:r>
            <w:r w:rsidR="00DB24EE">
              <w:rPr>
                <w:bCs/>
                <w:lang w:val="en-GB"/>
              </w:rPr>
              <w:t>assecuration</w:t>
            </w:r>
            <w:proofErr w:type="spellEnd"/>
            <w:r w:rsidRPr="003F767F">
              <w:rPr>
                <w:bCs/>
                <w:lang w:val="en-GB"/>
              </w:rPr>
              <w:t xml:space="preserve"> in animal production.</w:t>
            </w:r>
          </w:p>
        </w:tc>
        <w:tc>
          <w:tcPr>
            <w:tcW w:w="1700" w:type="dxa"/>
            <w:tcBorders>
              <w:top w:val="single" w:sz="6" w:space="0" w:color="auto"/>
              <w:left w:val="single" w:sz="6" w:space="0" w:color="auto"/>
              <w:bottom w:val="single" w:sz="6" w:space="0" w:color="auto"/>
              <w:right w:val="single" w:sz="6" w:space="0" w:color="auto"/>
            </w:tcBorders>
          </w:tcPr>
          <w:p w14:paraId="0F1562BA" w14:textId="77777777" w:rsidR="007B27BC" w:rsidRPr="00AF17D6" w:rsidRDefault="007B27BC">
            <w:pPr>
              <w:spacing w:line="276" w:lineRule="auto"/>
              <w:jc w:val="center"/>
              <w:rPr>
                <w:bCs/>
              </w:rPr>
            </w:pPr>
          </w:p>
          <w:p w14:paraId="16B2A42E" w14:textId="0B6EBA13" w:rsidR="00E40BCD" w:rsidRPr="00AF17D6" w:rsidRDefault="005421CE">
            <w:pPr>
              <w:spacing w:line="276" w:lineRule="auto"/>
              <w:jc w:val="center"/>
              <w:rPr>
                <w:bCs/>
              </w:rPr>
            </w:pPr>
            <w:r>
              <w:rPr>
                <w:bCs/>
              </w:rPr>
              <w:t>18/2 (20)</w:t>
            </w:r>
          </w:p>
        </w:tc>
      </w:tr>
      <w:tr w:rsidR="00AF17D6" w:rsidRPr="00AF17D6" w14:paraId="430F8206"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5E958EFD" w14:textId="77777777" w:rsidR="0093619D" w:rsidRPr="00AF17D6" w:rsidRDefault="0093619D" w:rsidP="00125610">
            <w:pPr>
              <w:widowControl/>
              <w:numPr>
                <w:ilvl w:val="0"/>
                <w:numId w:val="6"/>
              </w:numPr>
              <w:adjustRightInd/>
              <w:spacing w:line="360" w:lineRule="auto"/>
              <w:jc w:val="center"/>
              <w:rPr>
                <w:bCs/>
              </w:rPr>
            </w:pPr>
          </w:p>
        </w:tc>
        <w:tc>
          <w:tcPr>
            <w:tcW w:w="6941" w:type="dxa"/>
            <w:tcBorders>
              <w:top w:val="single" w:sz="6" w:space="0" w:color="auto"/>
              <w:left w:val="single" w:sz="6" w:space="0" w:color="auto"/>
              <w:bottom w:val="single" w:sz="6" w:space="0" w:color="auto"/>
              <w:right w:val="single" w:sz="6" w:space="0" w:color="auto"/>
            </w:tcBorders>
          </w:tcPr>
          <w:p w14:paraId="02DF6E35" w14:textId="77777777" w:rsidR="00DB24EE" w:rsidRPr="00DB24EE" w:rsidRDefault="00DB24EE" w:rsidP="00DB24EE">
            <w:pPr>
              <w:spacing w:line="276" w:lineRule="auto"/>
              <w:jc w:val="both"/>
              <w:rPr>
                <w:b/>
                <w:bCs/>
                <w:lang w:val="en-GB"/>
              </w:rPr>
            </w:pPr>
            <w:r w:rsidRPr="00DB24EE">
              <w:rPr>
                <w:b/>
                <w:bCs/>
                <w:lang w:val="en-GB"/>
              </w:rPr>
              <w:t>Organic fertilizers - production, veterinary requirements and marketing requirements</w:t>
            </w:r>
          </w:p>
          <w:p w14:paraId="5093ABBD" w14:textId="77777777" w:rsidR="00DB24EE" w:rsidRPr="00DB24EE" w:rsidRDefault="00DB24EE" w:rsidP="00DB24EE">
            <w:pPr>
              <w:spacing w:line="276" w:lineRule="auto"/>
              <w:jc w:val="both"/>
              <w:rPr>
                <w:b/>
                <w:bCs/>
                <w:lang w:val="en-GB"/>
              </w:rPr>
            </w:pPr>
          </w:p>
          <w:p w14:paraId="4C304C40" w14:textId="47CDC8DD" w:rsidR="00DB24EE" w:rsidRPr="00DB24EE" w:rsidRDefault="00DB24EE" w:rsidP="00DB24EE">
            <w:pPr>
              <w:spacing w:line="276" w:lineRule="auto"/>
              <w:jc w:val="both"/>
              <w:rPr>
                <w:bCs/>
                <w:lang w:val="en-GB"/>
              </w:rPr>
            </w:pPr>
            <w:r>
              <w:rPr>
                <w:bCs/>
                <w:lang w:val="en-GB"/>
              </w:rPr>
              <w:t>National</w:t>
            </w:r>
            <w:r w:rsidRPr="00DB24EE">
              <w:rPr>
                <w:bCs/>
                <w:lang w:val="en-GB"/>
              </w:rPr>
              <w:t xml:space="preserve"> law regulations</w:t>
            </w:r>
            <w:r>
              <w:rPr>
                <w:bCs/>
                <w:lang w:val="en-GB"/>
              </w:rPr>
              <w:t xml:space="preserve"> on </w:t>
            </w:r>
            <w:proofErr w:type="spellStart"/>
            <w:r>
              <w:rPr>
                <w:bCs/>
                <w:lang w:val="en-GB"/>
              </w:rPr>
              <w:t>feltilizers</w:t>
            </w:r>
            <w:proofErr w:type="spellEnd"/>
            <w:r w:rsidRPr="00DB24EE">
              <w:rPr>
                <w:bCs/>
                <w:lang w:val="en-GB"/>
              </w:rPr>
              <w:t xml:space="preserve"> (Act on fertilizers and fertilization, implementing regulations).</w:t>
            </w:r>
          </w:p>
          <w:p w14:paraId="73EA14E1" w14:textId="77777777" w:rsidR="00DB24EE" w:rsidRPr="00DB24EE" w:rsidRDefault="00DB24EE" w:rsidP="00DB24EE">
            <w:pPr>
              <w:spacing w:line="276" w:lineRule="auto"/>
              <w:jc w:val="both"/>
              <w:rPr>
                <w:bCs/>
                <w:lang w:val="en-GB"/>
              </w:rPr>
            </w:pPr>
            <w:r w:rsidRPr="00DB24EE">
              <w:rPr>
                <w:bCs/>
                <w:lang w:val="en-GB"/>
              </w:rPr>
              <w:t>EU law on fertilizers.</w:t>
            </w:r>
          </w:p>
          <w:p w14:paraId="762FEF93" w14:textId="3943CDBE" w:rsidR="00DB24EE" w:rsidRPr="00DB24EE" w:rsidRDefault="00DB24EE" w:rsidP="00DB24EE">
            <w:pPr>
              <w:spacing w:line="276" w:lineRule="auto"/>
              <w:jc w:val="both"/>
              <w:rPr>
                <w:bCs/>
                <w:lang w:val="en-GB"/>
              </w:rPr>
            </w:pPr>
            <w:r w:rsidRPr="00DB24EE">
              <w:rPr>
                <w:bCs/>
                <w:lang w:val="en-GB"/>
              </w:rPr>
              <w:t>Regul</w:t>
            </w:r>
            <w:r>
              <w:rPr>
                <w:bCs/>
                <w:lang w:val="en-GB"/>
              </w:rPr>
              <w:t xml:space="preserve">ations and procedures for </w:t>
            </w:r>
            <w:proofErr w:type="spellStart"/>
            <w:r>
              <w:rPr>
                <w:bCs/>
                <w:lang w:val="en-GB"/>
              </w:rPr>
              <w:t>implemention</w:t>
            </w:r>
            <w:proofErr w:type="spellEnd"/>
            <w:r>
              <w:rPr>
                <w:bCs/>
                <w:lang w:val="en-GB"/>
              </w:rPr>
              <w:t xml:space="preserve"> of</w:t>
            </w:r>
            <w:r w:rsidRPr="00DB24EE">
              <w:rPr>
                <w:bCs/>
                <w:lang w:val="en-GB"/>
              </w:rPr>
              <w:t xml:space="preserve"> fertilising products available on the market.</w:t>
            </w:r>
          </w:p>
          <w:p w14:paraId="2806D3B7" w14:textId="78941577" w:rsidR="00DB24EE" w:rsidRPr="00DB24EE" w:rsidRDefault="00DB24EE" w:rsidP="00DB24EE">
            <w:pPr>
              <w:spacing w:line="276" w:lineRule="auto"/>
              <w:jc w:val="both"/>
              <w:rPr>
                <w:bCs/>
                <w:lang w:val="en-GB"/>
              </w:rPr>
            </w:pPr>
            <w:r w:rsidRPr="00DB24EE">
              <w:rPr>
                <w:bCs/>
                <w:lang w:val="en-GB"/>
              </w:rPr>
              <w:t>Requirements for organic fertilizers</w:t>
            </w:r>
            <w:r>
              <w:rPr>
                <w:bCs/>
                <w:lang w:val="en-GB"/>
              </w:rPr>
              <w:t xml:space="preserve"> and soil improvements</w:t>
            </w:r>
            <w:r w:rsidRPr="00DB24EE">
              <w:rPr>
                <w:bCs/>
                <w:lang w:val="en-GB"/>
              </w:rPr>
              <w:t xml:space="preserve"> to meet veterinary and animal</w:t>
            </w:r>
            <w:r>
              <w:rPr>
                <w:bCs/>
                <w:lang w:val="en-GB"/>
              </w:rPr>
              <w:t xml:space="preserve"> health requirements.</w:t>
            </w:r>
          </w:p>
          <w:p w14:paraId="28F4C9F4" w14:textId="77777777" w:rsidR="00DB24EE" w:rsidRPr="00DB24EE" w:rsidRDefault="00DB24EE" w:rsidP="00DB24EE">
            <w:pPr>
              <w:spacing w:line="276" w:lineRule="auto"/>
              <w:jc w:val="both"/>
              <w:rPr>
                <w:bCs/>
                <w:lang w:val="en-GB"/>
              </w:rPr>
            </w:pPr>
            <w:r w:rsidRPr="00DB24EE">
              <w:rPr>
                <w:bCs/>
                <w:lang w:val="en-GB"/>
              </w:rPr>
              <w:t>Sanitary and veterinary control of organic fertilizers, soil improvers and organic-mineral fertilizers.</w:t>
            </w:r>
          </w:p>
          <w:p w14:paraId="51F47180" w14:textId="7C0B930A" w:rsidR="00DB24EE" w:rsidRPr="00DB24EE" w:rsidRDefault="00DB24EE" w:rsidP="00DB24EE">
            <w:pPr>
              <w:spacing w:line="276" w:lineRule="auto"/>
              <w:jc w:val="both"/>
              <w:rPr>
                <w:bCs/>
                <w:lang w:val="en-GB"/>
              </w:rPr>
            </w:pPr>
            <w:r>
              <w:rPr>
                <w:bCs/>
                <w:lang w:val="en-GB"/>
              </w:rPr>
              <w:t>Implementation to</w:t>
            </w:r>
            <w:r w:rsidRPr="00DB24EE">
              <w:rPr>
                <w:bCs/>
                <w:lang w:val="en-GB"/>
              </w:rPr>
              <w:t xml:space="preserve"> the market and use of fertilizers and soil improvers produced with the participation of </w:t>
            </w:r>
            <w:r>
              <w:rPr>
                <w:bCs/>
                <w:lang w:val="en-GB"/>
              </w:rPr>
              <w:t>animal by-products (ABP)</w:t>
            </w:r>
            <w:r w:rsidRPr="00DB24EE">
              <w:rPr>
                <w:bCs/>
                <w:lang w:val="en-GB"/>
              </w:rPr>
              <w:t>.</w:t>
            </w:r>
          </w:p>
          <w:p w14:paraId="2A9B5BDA" w14:textId="29B32FDE" w:rsidR="00413550" w:rsidRPr="00DB24EE" w:rsidRDefault="00DB24EE" w:rsidP="00DB24EE">
            <w:pPr>
              <w:spacing w:line="276" w:lineRule="auto"/>
              <w:jc w:val="both"/>
              <w:rPr>
                <w:bCs/>
                <w:lang w:val="en-GB"/>
              </w:rPr>
            </w:pPr>
            <w:r w:rsidRPr="00DB24EE">
              <w:rPr>
                <w:bCs/>
                <w:lang w:val="en-GB"/>
              </w:rPr>
              <w:t>The problem of residues of antibiotics and other veterinary drugs in organic fertilizers.</w:t>
            </w:r>
          </w:p>
        </w:tc>
        <w:tc>
          <w:tcPr>
            <w:tcW w:w="1700" w:type="dxa"/>
            <w:tcBorders>
              <w:top w:val="single" w:sz="6" w:space="0" w:color="auto"/>
              <w:left w:val="single" w:sz="6" w:space="0" w:color="auto"/>
              <w:bottom w:val="single" w:sz="6" w:space="0" w:color="auto"/>
              <w:right w:val="single" w:sz="6" w:space="0" w:color="auto"/>
            </w:tcBorders>
          </w:tcPr>
          <w:p w14:paraId="7D34E1F5" w14:textId="77777777" w:rsidR="0093619D" w:rsidRPr="00DB24EE" w:rsidRDefault="0093619D">
            <w:pPr>
              <w:spacing w:line="276" w:lineRule="auto"/>
              <w:jc w:val="center"/>
              <w:rPr>
                <w:bCs/>
                <w:lang w:val="en-GB"/>
              </w:rPr>
            </w:pPr>
          </w:p>
          <w:p w14:paraId="251F7671" w14:textId="463E548E" w:rsidR="004F5229" w:rsidRPr="00AF17D6" w:rsidRDefault="004F5229">
            <w:pPr>
              <w:spacing w:line="276" w:lineRule="auto"/>
              <w:jc w:val="center"/>
              <w:rPr>
                <w:bCs/>
              </w:rPr>
            </w:pPr>
            <w:r w:rsidRPr="00AF17D6">
              <w:rPr>
                <w:bCs/>
              </w:rPr>
              <w:t>5</w:t>
            </w:r>
            <w:r w:rsidR="005421CE">
              <w:rPr>
                <w:bCs/>
              </w:rPr>
              <w:t>/0</w:t>
            </w:r>
            <w:r w:rsidR="00D248F6">
              <w:rPr>
                <w:bCs/>
              </w:rPr>
              <w:t xml:space="preserve"> (5)</w:t>
            </w:r>
          </w:p>
        </w:tc>
      </w:tr>
      <w:tr w:rsidR="00AF17D6" w:rsidRPr="00AF17D6" w14:paraId="6E5B4E0E"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6E51F9FE" w14:textId="77777777" w:rsidR="007B27BC" w:rsidRPr="00AF17D6" w:rsidRDefault="007B27BC" w:rsidP="00125610">
            <w:pPr>
              <w:widowControl/>
              <w:numPr>
                <w:ilvl w:val="0"/>
                <w:numId w:val="6"/>
              </w:numPr>
              <w:adjustRightInd/>
              <w:spacing w:line="360" w:lineRule="auto"/>
              <w:jc w:val="center"/>
              <w:rPr>
                <w:bCs/>
              </w:rPr>
            </w:pPr>
          </w:p>
        </w:tc>
        <w:tc>
          <w:tcPr>
            <w:tcW w:w="6941" w:type="dxa"/>
            <w:tcBorders>
              <w:top w:val="single" w:sz="6" w:space="0" w:color="auto"/>
              <w:left w:val="single" w:sz="6" w:space="0" w:color="auto"/>
              <w:bottom w:val="single" w:sz="6" w:space="0" w:color="auto"/>
              <w:right w:val="single" w:sz="6" w:space="0" w:color="auto"/>
            </w:tcBorders>
          </w:tcPr>
          <w:p w14:paraId="68038223" w14:textId="6FA2B64E" w:rsidR="00EF03DF" w:rsidRPr="00EF03DF" w:rsidRDefault="00EF03DF" w:rsidP="00EF03DF">
            <w:pPr>
              <w:spacing w:line="276" w:lineRule="auto"/>
              <w:rPr>
                <w:b/>
                <w:bCs/>
                <w:lang w:val="en-GB"/>
              </w:rPr>
            </w:pPr>
            <w:r w:rsidRPr="00EF03DF">
              <w:rPr>
                <w:b/>
                <w:bCs/>
                <w:lang w:val="en-GB"/>
              </w:rPr>
              <w:t>Hygienic, sanitary and veterinary requir</w:t>
            </w:r>
            <w:r>
              <w:rPr>
                <w:b/>
                <w:bCs/>
                <w:lang w:val="en-GB"/>
              </w:rPr>
              <w:t xml:space="preserve">ements for farms and </w:t>
            </w:r>
            <w:r w:rsidRPr="00EF03DF">
              <w:rPr>
                <w:b/>
                <w:bCs/>
                <w:lang w:val="en-GB"/>
              </w:rPr>
              <w:t xml:space="preserve"> </w:t>
            </w:r>
            <w:r>
              <w:rPr>
                <w:b/>
                <w:bCs/>
                <w:lang w:val="en-GB"/>
              </w:rPr>
              <w:t>feed producing factories</w:t>
            </w:r>
          </w:p>
          <w:p w14:paraId="69A46835" w14:textId="77777777" w:rsidR="00EF03DF" w:rsidRPr="00EF03DF" w:rsidRDefault="00EF03DF" w:rsidP="00EF03DF">
            <w:pPr>
              <w:spacing w:line="276" w:lineRule="auto"/>
              <w:rPr>
                <w:b/>
                <w:bCs/>
                <w:lang w:val="en-GB"/>
              </w:rPr>
            </w:pPr>
          </w:p>
          <w:p w14:paraId="633E9DE1" w14:textId="4CBF548D" w:rsidR="00EF03DF" w:rsidRPr="00EF03DF" w:rsidRDefault="00EF03DF" w:rsidP="00EF03DF">
            <w:pPr>
              <w:spacing w:line="276" w:lineRule="auto"/>
              <w:rPr>
                <w:bCs/>
                <w:lang w:val="en-GB"/>
              </w:rPr>
            </w:pPr>
            <w:r w:rsidRPr="00EF03DF">
              <w:rPr>
                <w:bCs/>
                <w:lang w:val="en-GB"/>
              </w:rPr>
              <w:t>Requirements for feed businesses at the level of primary production in te</w:t>
            </w:r>
            <w:r>
              <w:rPr>
                <w:bCs/>
                <w:lang w:val="en-GB"/>
              </w:rPr>
              <w:t>rms of: hygiene, documentation</w:t>
            </w:r>
            <w:r w:rsidRPr="00EF03DF">
              <w:rPr>
                <w:bCs/>
                <w:lang w:val="en-GB"/>
              </w:rPr>
              <w:t>.</w:t>
            </w:r>
          </w:p>
          <w:p w14:paraId="743BBEC4" w14:textId="77777777" w:rsidR="00EF03DF" w:rsidRPr="00EF03DF" w:rsidRDefault="00EF03DF" w:rsidP="00EF03DF">
            <w:pPr>
              <w:spacing w:line="276" w:lineRule="auto"/>
              <w:rPr>
                <w:bCs/>
                <w:lang w:val="en-GB"/>
              </w:rPr>
            </w:pPr>
            <w:r w:rsidRPr="00EF03DF">
              <w:rPr>
                <w:bCs/>
                <w:lang w:val="en-GB"/>
              </w:rPr>
              <w:t>Recommendations to good practice guidelines for feed and feed production.</w:t>
            </w:r>
          </w:p>
          <w:p w14:paraId="331252F9" w14:textId="00D73FA4" w:rsidR="00EF03DF" w:rsidRPr="00EF03DF" w:rsidRDefault="00EF03DF" w:rsidP="00EF03DF">
            <w:pPr>
              <w:spacing w:line="276" w:lineRule="auto"/>
              <w:rPr>
                <w:bCs/>
                <w:lang w:val="en-GB"/>
              </w:rPr>
            </w:pPr>
            <w:r w:rsidRPr="00EF03DF">
              <w:rPr>
                <w:bCs/>
                <w:lang w:val="en-GB"/>
              </w:rPr>
              <w:t>Sanitary and technical requirements for industrial factories of feed for li</w:t>
            </w:r>
            <w:r>
              <w:rPr>
                <w:bCs/>
                <w:lang w:val="en-GB"/>
              </w:rPr>
              <w:t>vestock and pet food</w:t>
            </w:r>
            <w:r w:rsidRPr="00EF03DF">
              <w:rPr>
                <w:bCs/>
                <w:lang w:val="en-GB"/>
              </w:rPr>
              <w:t xml:space="preserve"> in the areas of:</w:t>
            </w:r>
          </w:p>
          <w:p w14:paraId="6105F857" w14:textId="210B43A0" w:rsidR="00EF03DF" w:rsidRPr="00EF03DF" w:rsidRDefault="00EF03DF" w:rsidP="00EF03DF">
            <w:pPr>
              <w:spacing w:line="276" w:lineRule="auto"/>
              <w:rPr>
                <w:bCs/>
                <w:lang w:val="en-GB"/>
              </w:rPr>
            </w:pPr>
            <w:r w:rsidRPr="00EF03DF">
              <w:rPr>
                <w:bCs/>
                <w:lang w:val="en-GB"/>
              </w:rPr>
              <w:t xml:space="preserve">• </w:t>
            </w:r>
            <w:proofErr w:type="spellStart"/>
            <w:r>
              <w:rPr>
                <w:bCs/>
                <w:lang w:val="en-GB"/>
              </w:rPr>
              <w:t>accomodation</w:t>
            </w:r>
            <w:proofErr w:type="spellEnd"/>
            <w:r w:rsidRPr="00EF03DF">
              <w:rPr>
                <w:bCs/>
                <w:lang w:val="en-GB"/>
              </w:rPr>
              <w:t xml:space="preserve"> and equipment,</w:t>
            </w:r>
          </w:p>
          <w:p w14:paraId="3D15124C" w14:textId="77777777" w:rsidR="00EF03DF" w:rsidRPr="00EF03DF" w:rsidRDefault="00EF03DF" w:rsidP="00EF03DF">
            <w:pPr>
              <w:spacing w:line="276" w:lineRule="auto"/>
              <w:rPr>
                <w:bCs/>
                <w:lang w:val="en-GB"/>
              </w:rPr>
            </w:pPr>
            <w:r w:rsidRPr="00EF03DF">
              <w:rPr>
                <w:bCs/>
                <w:lang w:val="en-GB"/>
              </w:rPr>
              <w:t>• staff,</w:t>
            </w:r>
          </w:p>
          <w:p w14:paraId="6C6BCEA4" w14:textId="77777777" w:rsidR="00EF03DF" w:rsidRPr="00EF03DF" w:rsidRDefault="00EF03DF" w:rsidP="00EF03DF">
            <w:pPr>
              <w:spacing w:line="276" w:lineRule="auto"/>
              <w:rPr>
                <w:bCs/>
                <w:lang w:val="en-GB"/>
              </w:rPr>
            </w:pPr>
            <w:r w:rsidRPr="00EF03DF">
              <w:rPr>
                <w:bCs/>
                <w:lang w:val="en-GB"/>
              </w:rPr>
              <w:t>• production and quality control,</w:t>
            </w:r>
          </w:p>
          <w:p w14:paraId="7EE34C08" w14:textId="77777777" w:rsidR="00EF03DF" w:rsidRPr="00EF03DF" w:rsidRDefault="00EF03DF" w:rsidP="00EF03DF">
            <w:pPr>
              <w:spacing w:line="276" w:lineRule="auto"/>
              <w:rPr>
                <w:bCs/>
                <w:lang w:val="en-GB"/>
              </w:rPr>
            </w:pPr>
            <w:r w:rsidRPr="00EF03DF">
              <w:rPr>
                <w:bCs/>
                <w:lang w:val="en-GB"/>
              </w:rPr>
              <w:t>• storage and transport,</w:t>
            </w:r>
          </w:p>
          <w:p w14:paraId="70E8C2D1" w14:textId="77777777" w:rsidR="00EF03DF" w:rsidRPr="00EF03DF" w:rsidRDefault="00EF03DF" w:rsidP="00EF03DF">
            <w:pPr>
              <w:spacing w:line="276" w:lineRule="auto"/>
              <w:rPr>
                <w:bCs/>
                <w:lang w:val="en-GB"/>
              </w:rPr>
            </w:pPr>
            <w:r w:rsidRPr="00EF03DF">
              <w:rPr>
                <w:bCs/>
                <w:lang w:val="en-GB"/>
              </w:rPr>
              <w:t>• keeping and scope of documentation,</w:t>
            </w:r>
          </w:p>
          <w:p w14:paraId="2C86CC21" w14:textId="77777777" w:rsidR="00EF03DF" w:rsidRPr="00EF03DF" w:rsidRDefault="00EF03DF" w:rsidP="00EF03DF">
            <w:pPr>
              <w:spacing w:line="276" w:lineRule="auto"/>
              <w:rPr>
                <w:bCs/>
                <w:lang w:val="en-GB"/>
              </w:rPr>
            </w:pPr>
            <w:r w:rsidRPr="00EF03DF">
              <w:rPr>
                <w:bCs/>
                <w:lang w:val="en-GB"/>
              </w:rPr>
              <w:t>• remedies and withdrawal of goods,</w:t>
            </w:r>
          </w:p>
          <w:p w14:paraId="2E3A1FBE" w14:textId="4A51DFBC" w:rsidR="005116AC" w:rsidRPr="00EF03DF" w:rsidRDefault="00EF03DF" w:rsidP="00EF03DF">
            <w:pPr>
              <w:spacing w:line="276" w:lineRule="auto"/>
              <w:rPr>
                <w:bCs/>
                <w:lang w:val="en-GB"/>
              </w:rPr>
            </w:pPr>
            <w:r w:rsidRPr="00EF03DF">
              <w:rPr>
                <w:bCs/>
                <w:lang w:val="en-GB"/>
              </w:rPr>
              <w:t>• registration and approval of mills and feed businesses.</w:t>
            </w:r>
          </w:p>
        </w:tc>
        <w:tc>
          <w:tcPr>
            <w:tcW w:w="1700" w:type="dxa"/>
            <w:tcBorders>
              <w:top w:val="single" w:sz="6" w:space="0" w:color="auto"/>
              <w:left w:val="single" w:sz="6" w:space="0" w:color="auto"/>
              <w:bottom w:val="single" w:sz="6" w:space="0" w:color="auto"/>
              <w:right w:val="single" w:sz="6" w:space="0" w:color="auto"/>
            </w:tcBorders>
          </w:tcPr>
          <w:p w14:paraId="6553325D" w14:textId="77777777" w:rsidR="007B27BC" w:rsidRPr="00EF03DF" w:rsidRDefault="007B27BC">
            <w:pPr>
              <w:spacing w:line="276" w:lineRule="auto"/>
              <w:jc w:val="center"/>
              <w:rPr>
                <w:bCs/>
                <w:lang w:val="en-GB"/>
              </w:rPr>
            </w:pPr>
          </w:p>
          <w:p w14:paraId="06E08502" w14:textId="32AD51FD" w:rsidR="00E40BCD" w:rsidRPr="00AF17D6" w:rsidRDefault="005421CE">
            <w:pPr>
              <w:spacing w:line="276" w:lineRule="auto"/>
              <w:jc w:val="center"/>
              <w:rPr>
                <w:bCs/>
              </w:rPr>
            </w:pPr>
            <w:r>
              <w:rPr>
                <w:bCs/>
              </w:rPr>
              <w:t>8/2 (10)</w:t>
            </w:r>
          </w:p>
        </w:tc>
      </w:tr>
      <w:tr w:rsidR="00AF17D6" w:rsidRPr="00AF17D6" w14:paraId="32EA8F67"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3FCE4EFF" w14:textId="77777777" w:rsidR="007B27BC" w:rsidRPr="00AF17D6" w:rsidRDefault="007B27BC" w:rsidP="00125610">
            <w:pPr>
              <w:widowControl/>
              <w:numPr>
                <w:ilvl w:val="0"/>
                <w:numId w:val="6"/>
              </w:numPr>
              <w:adjustRightInd/>
              <w:spacing w:line="360" w:lineRule="auto"/>
              <w:jc w:val="center"/>
              <w:rPr>
                <w:bCs/>
              </w:rPr>
            </w:pPr>
          </w:p>
        </w:tc>
        <w:tc>
          <w:tcPr>
            <w:tcW w:w="6941" w:type="dxa"/>
            <w:tcBorders>
              <w:top w:val="single" w:sz="6" w:space="0" w:color="auto"/>
              <w:left w:val="single" w:sz="6" w:space="0" w:color="auto"/>
              <w:bottom w:val="single" w:sz="6" w:space="0" w:color="auto"/>
              <w:right w:val="single" w:sz="6" w:space="0" w:color="auto"/>
            </w:tcBorders>
          </w:tcPr>
          <w:p w14:paraId="0E698FEF" w14:textId="27697A86" w:rsidR="00EF03DF" w:rsidRPr="00EF03DF" w:rsidRDefault="00EF03DF" w:rsidP="00EF03DF">
            <w:pPr>
              <w:spacing w:line="276" w:lineRule="auto"/>
              <w:rPr>
                <w:b/>
                <w:bCs/>
                <w:lang w:val="en-GB"/>
              </w:rPr>
            </w:pPr>
            <w:r>
              <w:rPr>
                <w:b/>
                <w:bCs/>
                <w:lang w:val="en-GB"/>
              </w:rPr>
              <w:t>P</w:t>
            </w:r>
            <w:r w:rsidRPr="00EF03DF">
              <w:rPr>
                <w:b/>
                <w:bCs/>
                <w:lang w:val="en-GB"/>
              </w:rPr>
              <w:t xml:space="preserve">roduction technology </w:t>
            </w:r>
            <w:r>
              <w:rPr>
                <w:b/>
                <w:bCs/>
                <w:lang w:val="en-GB"/>
              </w:rPr>
              <w:t xml:space="preserve">bases </w:t>
            </w:r>
            <w:r w:rsidRPr="00EF03DF">
              <w:rPr>
                <w:b/>
                <w:bCs/>
                <w:lang w:val="en-GB"/>
              </w:rPr>
              <w:t>and categoriz</w:t>
            </w:r>
            <w:r>
              <w:rPr>
                <w:b/>
                <w:bCs/>
                <w:lang w:val="en-GB"/>
              </w:rPr>
              <w:t>ation of various types of feed</w:t>
            </w:r>
          </w:p>
          <w:p w14:paraId="02C37056" w14:textId="77777777" w:rsidR="00EF03DF" w:rsidRPr="00EF03DF" w:rsidRDefault="00EF03DF" w:rsidP="00EF03DF">
            <w:pPr>
              <w:spacing w:line="276" w:lineRule="auto"/>
              <w:rPr>
                <w:b/>
                <w:bCs/>
                <w:lang w:val="en-GB"/>
              </w:rPr>
            </w:pPr>
          </w:p>
          <w:p w14:paraId="1EB942AD" w14:textId="0253C824" w:rsidR="00EF03DF" w:rsidRPr="00EF03DF" w:rsidRDefault="00EF03DF" w:rsidP="00EF03DF">
            <w:pPr>
              <w:spacing w:line="276" w:lineRule="auto"/>
              <w:rPr>
                <w:bCs/>
                <w:lang w:val="en-GB"/>
              </w:rPr>
            </w:pPr>
            <w:r w:rsidRPr="00EF03DF">
              <w:rPr>
                <w:bCs/>
                <w:lang w:val="en-GB"/>
              </w:rPr>
              <w:t>Feed types and legal definitions for industrial feed.</w:t>
            </w:r>
          </w:p>
          <w:p w14:paraId="443F9980" w14:textId="23B7773B" w:rsidR="00EF03DF" w:rsidRPr="00EF03DF" w:rsidRDefault="00EF03DF" w:rsidP="00EF03DF">
            <w:pPr>
              <w:spacing w:line="276" w:lineRule="auto"/>
              <w:rPr>
                <w:bCs/>
                <w:lang w:val="en-GB"/>
              </w:rPr>
            </w:pPr>
            <w:r w:rsidRPr="00EF03DF">
              <w:rPr>
                <w:bCs/>
                <w:lang w:val="en-GB"/>
              </w:rPr>
              <w:lastRenderedPageBreak/>
              <w:t>Feed and feed technology bases.</w:t>
            </w:r>
          </w:p>
          <w:p w14:paraId="56F0AC40" w14:textId="77777777" w:rsidR="00EF03DF" w:rsidRPr="00EF03DF" w:rsidRDefault="00EF03DF" w:rsidP="00EF03DF">
            <w:pPr>
              <w:spacing w:line="276" w:lineRule="auto"/>
              <w:rPr>
                <w:bCs/>
                <w:lang w:val="en-GB"/>
              </w:rPr>
            </w:pPr>
            <w:r w:rsidRPr="00EF03DF">
              <w:rPr>
                <w:bCs/>
                <w:lang w:val="en-GB"/>
              </w:rPr>
              <w:t>Feeds, compound feed, feed additives, feed materials.</w:t>
            </w:r>
          </w:p>
          <w:p w14:paraId="6A0CEA8A" w14:textId="77777777" w:rsidR="00EF03DF" w:rsidRPr="00EF03DF" w:rsidRDefault="00EF03DF" w:rsidP="00EF03DF">
            <w:pPr>
              <w:spacing w:line="276" w:lineRule="auto"/>
              <w:rPr>
                <w:bCs/>
                <w:lang w:val="en-GB"/>
              </w:rPr>
            </w:pPr>
            <w:r w:rsidRPr="00EF03DF">
              <w:rPr>
                <w:bCs/>
                <w:lang w:val="en-GB"/>
              </w:rPr>
              <w:t>Dietary feed.</w:t>
            </w:r>
          </w:p>
          <w:p w14:paraId="0C8EA16E" w14:textId="77777777" w:rsidR="00EF03DF" w:rsidRPr="00EF03DF" w:rsidRDefault="00EF03DF" w:rsidP="00EF03DF">
            <w:pPr>
              <w:spacing w:line="276" w:lineRule="auto"/>
              <w:rPr>
                <w:bCs/>
                <w:lang w:val="en-GB"/>
              </w:rPr>
            </w:pPr>
            <w:r w:rsidRPr="00EF03DF">
              <w:rPr>
                <w:bCs/>
                <w:lang w:val="en-GB"/>
              </w:rPr>
              <w:t>Organic feed.</w:t>
            </w:r>
          </w:p>
          <w:p w14:paraId="56D39EA6" w14:textId="77777777" w:rsidR="00EF03DF" w:rsidRPr="00EF03DF" w:rsidRDefault="00EF03DF" w:rsidP="00EF03DF">
            <w:pPr>
              <w:spacing w:line="276" w:lineRule="auto"/>
              <w:rPr>
                <w:bCs/>
                <w:lang w:val="en-GB"/>
              </w:rPr>
            </w:pPr>
            <w:proofErr w:type="spellStart"/>
            <w:r w:rsidRPr="00EF03DF">
              <w:rPr>
                <w:bCs/>
                <w:lang w:val="en-GB"/>
              </w:rPr>
              <w:t>Catalog</w:t>
            </w:r>
            <w:proofErr w:type="spellEnd"/>
            <w:r w:rsidRPr="00EF03DF">
              <w:rPr>
                <w:bCs/>
                <w:lang w:val="en-GB"/>
              </w:rPr>
              <w:t xml:space="preserve"> of feed materials</w:t>
            </w:r>
          </w:p>
          <w:p w14:paraId="1C195814" w14:textId="0F7A2E29" w:rsidR="005116AC" w:rsidRPr="00AF17D6" w:rsidRDefault="00EF03DF" w:rsidP="00EF03DF">
            <w:pPr>
              <w:spacing w:line="276" w:lineRule="auto"/>
              <w:rPr>
                <w:bCs/>
              </w:rPr>
            </w:pPr>
            <w:r w:rsidRPr="00EF03DF">
              <w:rPr>
                <w:bCs/>
                <w:lang w:val="pl-PL"/>
              </w:rPr>
              <w:t xml:space="preserve">Register of </w:t>
            </w:r>
            <w:proofErr w:type="spellStart"/>
            <w:r w:rsidRPr="00EF03DF">
              <w:rPr>
                <w:bCs/>
                <w:lang w:val="pl-PL"/>
              </w:rPr>
              <w:t>feed</w:t>
            </w:r>
            <w:proofErr w:type="spellEnd"/>
            <w:r w:rsidRPr="00EF03DF">
              <w:rPr>
                <w:bCs/>
                <w:lang w:val="pl-PL"/>
              </w:rPr>
              <w:t xml:space="preserve"> </w:t>
            </w:r>
            <w:proofErr w:type="spellStart"/>
            <w:r w:rsidRPr="00EF03DF">
              <w:rPr>
                <w:bCs/>
                <w:lang w:val="pl-PL"/>
              </w:rPr>
              <w:t>additives</w:t>
            </w:r>
            <w:proofErr w:type="spellEnd"/>
          </w:p>
        </w:tc>
        <w:tc>
          <w:tcPr>
            <w:tcW w:w="1700" w:type="dxa"/>
            <w:tcBorders>
              <w:top w:val="single" w:sz="6" w:space="0" w:color="auto"/>
              <w:left w:val="single" w:sz="6" w:space="0" w:color="auto"/>
              <w:bottom w:val="single" w:sz="6" w:space="0" w:color="auto"/>
              <w:right w:val="single" w:sz="6" w:space="0" w:color="auto"/>
            </w:tcBorders>
          </w:tcPr>
          <w:p w14:paraId="0CF1E718" w14:textId="77777777" w:rsidR="007B27BC" w:rsidRPr="00AF17D6" w:rsidRDefault="007B27BC">
            <w:pPr>
              <w:spacing w:line="276" w:lineRule="auto"/>
              <w:jc w:val="center"/>
              <w:rPr>
                <w:bCs/>
              </w:rPr>
            </w:pPr>
          </w:p>
          <w:p w14:paraId="1354AFD7" w14:textId="1A3AAD58" w:rsidR="00E40BCD" w:rsidRPr="00AF17D6" w:rsidRDefault="005421CE">
            <w:pPr>
              <w:spacing w:line="276" w:lineRule="auto"/>
              <w:jc w:val="center"/>
              <w:rPr>
                <w:bCs/>
              </w:rPr>
            </w:pPr>
            <w:r>
              <w:rPr>
                <w:bCs/>
              </w:rPr>
              <w:t>18/2 (</w:t>
            </w:r>
            <w:r w:rsidR="0004732D" w:rsidRPr="00AF17D6">
              <w:rPr>
                <w:bCs/>
              </w:rPr>
              <w:t>20</w:t>
            </w:r>
            <w:r>
              <w:rPr>
                <w:bCs/>
              </w:rPr>
              <w:t>)</w:t>
            </w:r>
          </w:p>
        </w:tc>
      </w:tr>
      <w:tr w:rsidR="00AF17D6" w:rsidRPr="00AF17D6" w14:paraId="4A9D6969"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6B8C3EC4" w14:textId="77777777" w:rsidR="007B27BC" w:rsidRPr="00AF17D6" w:rsidRDefault="007B27BC" w:rsidP="00125610">
            <w:pPr>
              <w:widowControl/>
              <w:numPr>
                <w:ilvl w:val="0"/>
                <w:numId w:val="6"/>
              </w:numPr>
              <w:adjustRightInd/>
              <w:spacing w:line="360" w:lineRule="auto"/>
              <w:jc w:val="center"/>
              <w:rPr>
                <w:bCs/>
              </w:rPr>
            </w:pPr>
          </w:p>
        </w:tc>
        <w:tc>
          <w:tcPr>
            <w:tcW w:w="6941" w:type="dxa"/>
            <w:tcBorders>
              <w:top w:val="single" w:sz="6" w:space="0" w:color="auto"/>
              <w:left w:val="single" w:sz="6" w:space="0" w:color="auto"/>
              <w:bottom w:val="single" w:sz="6" w:space="0" w:color="auto"/>
              <w:right w:val="single" w:sz="6" w:space="0" w:color="auto"/>
            </w:tcBorders>
          </w:tcPr>
          <w:p w14:paraId="61C75A07" w14:textId="44B43528" w:rsidR="00EF03DF" w:rsidRPr="00EF03DF" w:rsidRDefault="00EF03DF" w:rsidP="00EF03DF">
            <w:pPr>
              <w:spacing w:line="276" w:lineRule="auto"/>
              <w:rPr>
                <w:b/>
                <w:lang w:val="en-GB"/>
              </w:rPr>
            </w:pPr>
            <w:r>
              <w:rPr>
                <w:b/>
                <w:lang w:val="en-GB"/>
              </w:rPr>
              <w:t>Medicated</w:t>
            </w:r>
            <w:r w:rsidRPr="00EF03DF">
              <w:rPr>
                <w:b/>
                <w:lang w:val="en-GB"/>
              </w:rPr>
              <w:t xml:space="preserve"> feeds - production, veterinary requirements and marketing and treatment of animals</w:t>
            </w:r>
          </w:p>
          <w:p w14:paraId="37D5AF63" w14:textId="77777777" w:rsidR="00EF03DF" w:rsidRPr="00EF03DF" w:rsidRDefault="00EF03DF" w:rsidP="00EF03DF">
            <w:pPr>
              <w:spacing w:line="276" w:lineRule="auto"/>
              <w:rPr>
                <w:b/>
                <w:lang w:val="en-GB"/>
              </w:rPr>
            </w:pPr>
          </w:p>
          <w:p w14:paraId="1BB63193" w14:textId="1D6C428F" w:rsidR="00EF03DF" w:rsidRPr="00EF03DF" w:rsidRDefault="00EF03DF" w:rsidP="00EF03DF">
            <w:pPr>
              <w:spacing w:line="276" w:lineRule="auto"/>
              <w:rPr>
                <w:lang w:val="en-GB"/>
              </w:rPr>
            </w:pPr>
            <w:r w:rsidRPr="00EF03DF">
              <w:rPr>
                <w:lang w:val="en-GB"/>
              </w:rPr>
              <w:t>Medicated feed production technology.</w:t>
            </w:r>
          </w:p>
          <w:p w14:paraId="37988841" w14:textId="77777777" w:rsidR="00EF03DF" w:rsidRPr="00EF03DF" w:rsidRDefault="00EF03DF" w:rsidP="00EF03DF">
            <w:pPr>
              <w:spacing w:line="276" w:lineRule="auto"/>
              <w:rPr>
                <w:lang w:val="en-GB"/>
              </w:rPr>
            </w:pPr>
            <w:r w:rsidRPr="00EF03DF">
              <w:rPr>
                <w:lang w:val="en-GB"/>
              </w:rPr>
              <w:t>Antimicrobials and other veterinary drugs in feed.</w:t>
            </w:r>
          </w:p>
          <w:p w14:paraId="71AFF3C3" w14:textId="0DD48114" w:rsidR="00EF03DF" w:rsidRPr="00EF03DF" w:rsidRDefault="00EF03DF" w:rsidP="00EF03DF">
            <w:pPr>
              <w:spacing w:line="276" w:lineRule="auto"/>
              <w:rPr>
                <w:lang w:val="en-GB"/>
              </w:rPr>
            </w:pPr>
            <w:r w:rsidRPr="00EF03DF">
              <w:rPr>
                <w:lang w:val="en-GB"/>
              </w:rPr>
              <w:t xml:space="preserve">Detailed rules on the production and </w:t>
            </w:r>
            <w:r w:rsidR="00BB1EAD">
              <w:rPr>
                <w:lang w:val="en-GB"/>
              </w:rPr>
              <w:t>distribution</w:t>
            </w:r>
            <w:r w:rsidRPr="00EF03DF">
              <w:rPr>
                <w:lang w:val="en-GB"/>
              </w:rPr>
              <w:t xml:space="preserve"> of medicated feed.</w:t>
            </w:r>
          </w:p>
          <w:p w14:paraId="06276AFE" w14:textId="5F428C8F" w:rsidR="00EF03DF" w:rsidRPr="00EF03DF" w:rsidRDefault="00EF03DF" w:rsidP="00EF03DF">
            <w:pPr>
              <w:spacing w:line="276" w:lineRule="auto"/>
              <w:rPr>
                <w:lang w:val="en-GB"/>
              </w:rPr>
            </w:pPr>
            <w:r w:rsidRPr="00EF03DF">
              <w:rPr>
                <w:lang w:val="en-GB"/>
              </w:rPr>
              <w:t>Medicated premixes for the preparation of medicated feed.</w:t>
            </w:r>
          </w:p>
          <w:p w14:paraId="31403C29" w14:textId="1B5574C5" w:rsidR="00EF03DF" w:rsidRPr="00EF03DF" w:rsidRDefault="00EF03DF" w:rsidP="00EF03DF">
            <w:pPr>
              <w:spacing w:line="276" w:lineRule="auto"/>
              <w:rPr>
                <w:lang w:val="en-GB"/>
              </w:rPr>
            </w:pPr>
            <w:r w:rsidRPr="00EF03DF">
              <w:rPr>
                <w:lang w:val="en-GB"/>
              </w:rPr>
              <w:t>Control o</w:t>
            </w:r>
            <w:r w:rsidR="00BB1EAD">
              <w:rPr>
                <w:lang w:val="en-GB"/>
              </w:rPr>
              <w:t>f the production and distribution</w:t>
            </w:r>
            <w:r w:rsidRPr="00EF03DF">
              <w:rPr>
                <w:lang w:val="en-GB"/>
              </w:rPr>
              <w:t xml:space="preserve"> of medicated feed.</w:t>
            </w:r>
          </w:p>
          <w:p w14:paraId="0850B8FB" w14:textId="77777777" w:rsidR="00EF03DF" w:rsidRPr="00EF03DF" w:rsidRDefault="00EF03DF" w:rsidP="00EF03DF">
            <w:pPr>
              <w:spacing w:line="276" w:lineRule="auto"/>
              <w:rPr>
                <w:lang w:val="en-GB"/>
              </w:rPr>
            </w:pPr>
            <w:r w:rsidRPr="00EF03DF">
              <w:rPr>
                <w:lang w:val="en-GB"/>
              </w:rPr>
              <w:t>Laboratory tests of medicated feed.</w:t>
            </w:r>
          </w:p>
          <w:p w14:paraId="1BD51E9F" w14:textId="77777777" w:rsidR="00EF03DF" w:rsidRPr="00EF03DF" w:rsidRDefault="00EF03DF" w:rsidP="00EF03DF">
            <w:pPr>
              <w:spacing w:line="276" w:lineRule="auto"/>
              <w:rPr>
                <w:lang w:val="en-GB"/>
              </w:rPr>
            </w:pPr>
            <w:r w:rsidRPr="00EF03DF">
              <w:rPr>
                <w:lang w:val="en-GB"/>
              </w:rPr>
              <w:t>Antimicrobials and other veterinary drugs in feed.</w:t>
            </w:r>
          </w:p>
          <w:p w14:paraId="6FE1E7B1" w14:textId="3F52BE59" w:rsidR="005116AC" w:rsidRPr="00EF03DF" w:rsidRDefault="00EF03DF" w:rsidP="00EF03DF">
            <w:pPr>
              <w:spacing w:line="276" w:lineRule="auto"/>
              <w:rPr>
                <w:lang w:val="en-GB"/>
              </w:rPr>
            </w:pPr>
            <w:r w:rsidRPr="00EF03DF">
              <w:rPr>
                <w:lang w:val="en-GB"/>
              </w:rPr>
              <w:t>The phenomenon and mechanisms of antibiotic resistance. Rational use of antibiotics and other antibacterial substances in animal production.</w:t>
            </w:r>
          </w:p>
        </w:tc>
        <w:tc>
          <w:tcPr>
            <w:tcW w:w="1700" w:type="dxa"/>
            <w:tcBorders>
              <w:top w:val="single" w:sz="6" w:space="0" w:color="auto"/>
              <w:left w:val="single" w:sz="6" w:space="0" w:color="auto"/>
              <w:bottom w:val="single" w:sz="6" w:space="0" w:color="auto"/>
              <w:right w:val="single" w:sz="6" w:space="0" w:color="auto"/>
            </w:tcBorders>
          </w:tcPr>
          <w:p w14:paraId="646B72EA" w14:textId="77777777" w:rsidR="007B27BC" w:rsidRPr="00EF03DF" w:rsidRDefault="007B27BC">
            <w:pPr>
              <w:spacing w:line="276" w:lineRule="auto"/>
              <w:jc w:val="center"/>
              <w:rPr>
                <w:bCs/>
                <w:lang w:val="en-GB"/>
              </w:rPr>
            </w:pPr>
          </w:p>
          <w:p w14:paraId="48825255" w14:textId="794D5225" w:rsidR="00146A91" w:rsidRPr="00AF17D6" w:rsidRDefault="00146A91">
            <w:pPr>
              <w:spacing w:line="276" w:lineRule="auto"/>
              <w:jc w:val="center"/>
              <w:rPr>
                <w:bCs/>
              </w:rPr>
            </w:pPr>
            <w:r w:rsidRPr="00AF17D6">
              <w:rPr>
                <w:bCs/>
              </w:rPr>
              <w:t>10</w:t>
            </w:r>
            <w:r w:rsidR="005421CE">
              <w:rPr>
                <w:bCs/>
              </w:rPr>
              <w:t>/0</w:t>
            </w:r>
            <w:r w:rsidR="00D248F6">
              <w:rPr>
                <w:bCs/>
              </w:rPr>
              <w:t xml:space="preserve"> (10)</w:t>
            </w:r>
          </w:p>
        </w:tc>
      </w:tr>
      <w:tr w:rsidR="00AF17D6" w:rsidRPr="00AF17D6" w14:paraId="60CC3F94"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6B63CD06" w14:textId="38E81868" w:rsidR="007B27BC" w:rsidRPr="00AF17D6" w:rsidRDefault="00A26596" w:rsidP="00A26596">
            <w:pPr>
              <w:widowControl/>
              <w:adjustRightInd/>
              <w:spacing w:line="360" w:lineRule="auto"/>
              <w:ind w:left="360"/>
              <w:jc w:val="center"/>
              <w:rPr>
                <w:bCs/>
              </w:rPr>
            </w:pPr>
            <w:r w:rsidRPr="00AF17D6">
              <w:rPr>
                <w:bCs/>
              </w:rPr>
              <w:t>7.</w:t>
            </w:r>
          </w:p>
          <w:p w14:paraId="7190E950" w14:textId="77777777" w:rsidR="00A26596" w:rsidRPr="00AF17D6" w:rsidRDefault="00A26596" w:rsidP="00A26596">
            <w:pPr>
              <w:widowControl/>
              <w:adjustRightInd/>
              <w:spacing w:line="360" w:lineRule="auto"/>
              <w:jc w:val="center"/>
              <w:rPr>
                <w:bCs/>
              </w:rPr>
            </w:pPr>
          </w:p>
          <w:p w14:paraId="278D508E" w14:textId="77777777" w:rsidR="00A26596" w:rsidRPr="00AF17D6" w:rsidRDefault="00A26596" w:rsidP="00A26596">
            <w:pPr>
              <w:widowControl/>
              <w:adjustRightInd/>
              <w:spacing w:line="360" w:lineRule="auto"/>
              <w:jc w:val="center"/>
              <w:rPr>
                <w:bCs/>
              </w:rPr>
            </w:pPr>
          </w:p>
          <w:p w14:paraId="13E1B584" w14:textId="497EDA70" w:rsidR="00A26596" w:rsidRPr="00AF17D6" w:rsidRDefault="00A26596" w:rsidP="00A26596">
            <w:pPr>
              <w:widowControl/>
              <w:adjustRightInd/>
              <w:spacing w:line="360" w:lineRule="auto"/>
              <w:rPr>
                <w:bCs/>
              </w:rPr>
            </w:pPr>
          </w:p>
        </w:tc>
        <w:tc>
          <w:tcPr>
            <w:tcW w:w="6941" w:type="dxa"/>
            <w:tcBorders>
              <w:top w:val="single" w:sz="6" w:space="0" w:color="auto"/>
              <w:left w:val="single" w:sz="6" w:space="0" w:color="auto"/>
              <w:bottom w:val="single" w:sz="6" w:space="0" w:color="auto"/>
              <w:right w:val="single" w:sz="6" w:space="0" w:color="auto"/>
            </w:tcBorders>
          </w:tcPr>
          <w:p w14:paraId="35CC5464" w14:textId="6DB06619" w:rsidR="00BB1EAD" w:rsidRPr="00BB1EAD" w:rsidRDefault="00BB1EAD" w:rsidP="00BB1EAD">
            <w:pPr>
              <w:spacing w:line="276" w:lineRule="auto"/>
              <w:rPr>
                <w:b/>
                <w:bCs/>
                <w:lang w:val="en-GB"/>
              </w:rPr>
            </w:pPr>
            <w:r w:rsidRPr="00BB1EAD">
              <w:rPr>
                <w:b/>
                <w:bCs/>
                <w:lang w:val="en-GB"/>
              </w:rPr>
              <w:t xml:space="preserve">Official control in the production and </w:t>
            </w:r>
            <w:r>
              <w:rPr>
                <w:b/>
                <w:bCs/>
                <w:lang w:val="en-GB"/>
              </w:rPr>
              <w:t>distribution</w:t>
            </w:r>
            <w:r w:rsidRPr="00BB1EAD">
              <w:rPr>
                <w:b/>
                <w:bCs/>
                <w:lang w:val="en-GB"/>
              </w:rPr>
              <w:t xml:space="preserve"> of feed and feed in terms of quality and safety</w:t>
            </w:r>
          </w:p>
          <w:p w14:paraId="7ACE5E0F" w14:textId="77777777" w:rsidR="00BB1EAD" w:rsidRPr="00BB1EAD" w:rsidRDefault="00BB1EAD" w:rsidP="00BB1EAD">
            <w:pPr>
              <w:spacing w:line="276" w:lineRule="auto"/>
              <w:rPr>
                <w:b/>
                <w:bCs/>
                <w:lang w:val="en-GB"/>
              </w:rPr>
            </w:pPr>
          </w:p>
          <w:p w14:paraId="59FB6E91" w14:textId="599E4C66" w:rsidR="00BB1EAD" w:rsidRPr="00BB1EAD" w:rsidRDefault="00BB1EAD" w:rsidP="00BB1EAD">
            <w:pPr>
              <w:spacing w:line="276" w:lineRule="auto"/>
              <w:rPr>
                <w:bCs/>
                <w:lang w:val="en-GB"/>
              </w:rPr>
            </w:pPr>
            <w:r w:rsidRPr="00BB1EAD">
              <w:rPr>
                <w:bCs/>
                <w:lang w:val="en-GB"/>
              </w:rPr>
              <w:t>Official control in the production and distribution of feed and feed in terms of quality and safety - legal basis, scope and methodology of official control.</w:t>
            </w:r>
          </w:p>
          <w:p w14:paraId="1DCD9A1A" w14:textId="77777777" w:rsidR="00BB1EAD" w:rsidRPr="00BB1EAD" w:rsidRDefault="00BB1EAD" w:rsidP="00BB1EAD">
            <w:pPr>
              <w:spacing w:line="276" w:lineRule="auto"/>
              <w:rPr>
                <w:bCs/>
                <w:lang w:val="en-GB"/>
              </w:rPr>
            </w:pPr>
            <w:r w:rsidRPr="00BB1EAD">
              <w:rPr>
                <w:bCs/>
                <w:lang w:val="en-GB"/>
              </w:rPr>
              <w:t>Sampling for laboratory control tests.</w:t>
            </w:r>
          </w:p>
          <w:p w14:paraId="477BF07F" w14:textId="739DA0B9" w:rsidR="005116AC" w:rsidRPr="00BB1EAD" w:rsidRDefault="00BB1EAD" w:rsidP="00BB1EAD">
            <w:pPr>
              <w:spacing w:line="276" w:lineRule="auto"/>
              <w:rPr>
                <w:bCs/>
                <w:lang w:val="en-GB"/>
              </w:rPr>
            </w:pPr>
            <w:r w:rsidRPr="00BB1EAD">
              <w:rPr>
                <w:bCs/>
                <w:lang w:val="en-GB"/>
              </w:rPr>
              <w:t>Laboratory tests, interpretation of results, conformity assessment, compliance determination.</w:t>
            </w:r>
          </w:p>
        </w:tc>
        <w:tc>
          <w:tcPr>
            <w:tcW w:w="1700" w:type="dxa"/>
            <w:tcBorders>
              <w:top w:val="single" w:sz="6" w:space="0" w:color="auto"/>
              <w:left w:val="single" w:sz="6" w:space="0" w:color="auto"/>
              <w:bottom w:val="single" w:sz="6" w:space="0" w:color="auto"/>
              <w:right w:val="single" w:sz="6" w:space="0" w:color="auto"/>
            </w:tcBorders>
          </w:tcPr>
          <w:p w14:paraId="4DF3B1DC" w14:textId="77777777" w:rsidR="007B27BC" w:rsidRPr="00BB1EAD" w:rsidRDefault="007B27BC">
            <w:pPr>
              <w:spacing w:line="276" w:lineRule="auto"/>
              <w:jc w:val="center"/>
              <w:rPr>
                <w:bCs/>
                <w:lang w:val="en-GB"/>
              </w:rPr>
            </w:pPr>
          </w:p>
          <w:p w14:paraId="78C60C21" w14:textId="48F15C8D" w:rsidR="00303C75" w:rsidRPr="00AF17D6" w:rsidRDefault="005421CE">
            <w:pPr>
              <w:spacing w:line="276" w:lineRule="auto"/>
              <w:jc w:val="center"/>
              <w:rPr>
                <w:bCs/>
              </w:rPr>
            </w:pPr>
            <w:r>
              <w:rPr>
                <w:bCs/>
              </w:rPr>
              <w:t>16/4 (</w:t>
            </w:r>
            <w:r w:rsidR="00303C75" w:rsidRPr="00AF17D6">
              <w:rPr>
                <w:bCs/>
              </w:rPr>
              <w:t>2</w:t>
            </w:r>
            <w:r>
              <w:rPr>
                <w:bCs/>
              </w:rPr>
              <w:t>0)</w:t>
            </w:r>
          </w:p>
        </w:tc>
      </w:tr>
      <w:tr w:rsidR="00AF17D6" w:rsidRPr="00AF17D6" w14:paraId="3A5B3FCE"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1A3D6D8B" w14:textId="77777777" w:rsidR="00AB3C69" w:rsidRPr="00AF17D6" w:rsidRDefault="00A26596" w:rsidP="00A26596">
            <w:pPr>
              <w:widowControl/>
              <w:adjustRightInd/>
              <w:spacing w:line="360" w:lineRule="auto"/>
              <w:ind w:left="360"/>
              <w:jc w:val="center"/>
              <w:rPr>
                <w:bCs/>
              </w:rPr>
            </w:pPr>
            <w:r w:rsidRPr="00AF17D6">
              <w:rPr>
                <w:bCs/>
              </w:rPr>
              <w:t>8.</w:t>
            </w:r>
          </w:p>
          <w:p w14:paraId="37ECB8D1" w14:textId="77777777" w:rsidR="00A26596" w:rsidRPr="00AF17D6" w:rsidRDefault="00A26596" w:rsidP="00A26596">
            <w:pPr>
              <w:widowControl/>
              <w:adjustRightInd/>
              <w:spacing w:line="360" w:lineRule="auto"/>
              <w:ind w:left="360"/>
              <w:jc w:val="center"/>
              <w:rPr>
                <w:bCs/>
              </w:rPr>
            </w:pPr>
          </w:p>
          <w:p w14:paraId="7EC1F70F" w14:textId="77777777" w:rsidR="00A26596" w:rsidRPr="00AF17D6" w:rsidRDefault="00A26596" w:rsidP="00A26596">
            <w:pPr>
              <w:widowControl/>
              <w:adjustRightInd/>
              <w:spacing w:line="360" w:lineRule="auto"/>
              <w:ind w:left="360"/>
              <w:jc w:val="center"/>
              <w:rPr>
                <w:bCs/>
              </w:rPr>
            </w:pPr>
          </w:p>
          <w:p w14:paraId="0F5B6B39" w14:textId="5A767BA1" w:rsidR="00A26596" w:rsidRPr="00AF17D6" w:rsidRDefault="00A26596" w:rsidP="00A26596">
            <w:pPr>
              <w:widowControl/>
              <w:adjustRightInd/>
              <w:spacing w:line="360" w:lineRule="auto"/>
              <w:rPr>
                <w:bCs/>
              </w:rPr>
            </w:pPr>
          </w:p>
        </w:tc>
        <w:tc>
          <w:tcPr>
            <w:tcW w:w="6941" w:type="dxa"/>
            <w:tcBorders>
              <w:top w:val="single" w:sz="6" w:space="0" w:color="auto"/>
              <w:left w:val="single" w:sz="6" w:space="0" w:color="auto"/>
              <w:bottom w:val="single" w:sz="6" w:space="0" w:color="auto"/>
              <w:right w:val="single" w:sz="6" w:space="0" w:color="auto"/>
            </w:tcBorders>
          </w:tcPr>
          <w:p w14:paraId="104B9AC7" w14:textId="421C7701" w:rsidR="00BB1EAD" w:rsidRPr="00BB1EAD" w:rsidRDefault="00BB1EAD" w:rsidP="00BB1EAD">
            <w:pPr>
              <w:shd w:val="clear" w:color="auto" w:fill="FFFFFF"/>
              <w:spacing w:before="5" w:line="276" w:lineRule="auto"/>
              <w:rPr>
                <w:b/>
                <w:bCs/>
                <w:lang w:val="en-GB"/>
              </w:rPr>
            </w:pPr>
            <w:r w:rsidRPr="00BB1EAD">
              <w:rPr>
                <w:b/>
                <w:bCs/>
                <w:lang w:val="en-GB"/>
              </w:rPr>
              <w:t>Genetically Modified Organisms (GMOs) in animal f</w:t>
            </w:r>
            <w:r>
              <w:rPr>
                <w:b/>
                <w:bCs/>
                <w:lang w:val="en-GB"/>
              </w:rPr>
              <w:t>eed and nutrition, and other links of</w:t>
            </w:r>
            <w:r w:rsidRPr="00BB1EAD">
              <w:rPr>
                <w:b/>
                <w:bCs/>
                <w:lang w:val="en-GB"/>
              </w:rPr>
              <w:t xml:space="preserve"> the food chain. Alternative feed protein sources</w:t>
            </w:r>
          </w:p>
          <w:p w14:paraId="3F7D7705" w14:textId="77777777" w:rsidR="00BB1EAD" w:rsidRPr="00BB1EAD" w:rsidRDefault="00BB1EAD" w:rsidP="00BB1EAD">
            <w:pPr>
              <w:shd w:val="clear" w:color="auto" w:fill="FFFFFF"/>
              <w:spacing w:before="5" w:line="276" w:lineRule="auto"/>
              <w:rPr>
                <w:b/>
                <w:bCs/>
                <w:lang w:val="en-GB"/>
              </w:rPr>
            </w:pPr>
          </w:p>
          <w:p w14:paraId="4B4BD388" w14:textId="77777777" w:rsidR="00BB1EAD" w:rsidRPr="00BB1EAD" w:rsidRDefault="00BB1EAD" w:rsidP="00BB1EAD">
            <w:pPr>
              <w:shd w:val="clear" w:color="auto" w:fill="FFFFFF"/>
              <w:spacing w:before="5" w:line="276" w:lineRule="auto"/>
              <w:rPr>
                <w:bCs/>
                <w:lang w:val="en-GB"/>
              </w:rPr>
            </w:pPr>
            <w:r w:rsidRPr="00BB1EAD">
              <w:rPr>
                <w:bCs/>
                <w:lang w:val="en-GB"/>
              </w:rPr>
              <w:t>Genetically Modified Organisms (GMOs) of the food chain.</w:t>
            </w:r>
          </w:p>
          <w:p w14:paraId="36FEE4A5" w14:textId="77777777" w:rsidR="00BB1EAD" w:rsidRPr="00BB1EAD" w:rsidRDefault="00BB1EAD" w:rsidP="00BB1EAD">
            <w:pPr>
              <w:shd w:val="clear" w:color="auto" w:fill="FFFFFF"/>
              <w:spacing w:before="5" w:line="276" w:lineRule="auto"/>
              <w:rPr>
                <w:bCs/>
                <w:lang w:val="en-GB"/>
              </w:rPr>
            </w:pPr>
            <w:r w:rsidRPr="00BB1EAD">
              <w:rPr>
                <w:bCs/>
                <w:lang w:val="en-GB"/>
              </w:rPr>
              <w:t>Legal regulations, production, trade and use in animal nutrition. GMO feed materials, GMO additives and GM compound feed.</w:t>
            </w:r>
          </w:p>
          <w:p w14:paraId="6B96586B" w14:textId="77777777" w:rsidR="00BB1EAD" w:rsidRPr="00BB1EAD" w:rsidRDefault="00BB1EAD" w:rsidP="00BB1EAD">
            <w:pPr>
              <w:shd w:val="clear" w:color="auto" w:fill="FFFFFF"/>
              <w:spacing w:before="5" w:line="276" w:lineRule="auto"/>
              <w:rPr>
                <w:bCs/>
                <w:lang w:val="en-GB"/>
              </w:rPr>
            </w:pPr>
            <w:r w:rsidRPr="00BB1EAD">
              <w:rPr>
                <w:bCs/>
                <w:lang w:val="en-GB"/>
              </w:rPr>
              <w:t>Growing GMO plants.</w:t>
            </w:r>
          </w:p>
          <w:p w14:paraId="01CAEFD8" w14:textId="77777777" w:rsidR="00BB1EAD" w:rsidRPr="00BB1EAD" w:rsidRDefault="00BB1EAD" w:rsidP="00BB1EAD">
            <w:pPr>
              <w:shd w:val="clear" w:color="auto" w:fill="FFFFFF"/>
              <w:spacing w:before="5" w:line="276" w:lineRule="auto"/>
              <w:rPr>
                <w:bCs/>
                <w:lang w:val="en-GB"/>
              </w:rPr>
            </w:pPr>
            <w:r w:rsidRPr="00BB1EAD">
              <w:rPr>
                <w:bCs/>
                <w:lang w:val="en-GB"/>
              </w:rPr>
              <w:t>The impact of feeding animals with GMO feed on the quality and safety of food.</w:t>
            </w:r>
          </w:p>
          <w:p w14:paraId="615FE564" w14:textId="77777777" w:rsidR="00BB1EAD" w:rsidRPr="00BB1EAD" w:rsidRDefault="00BB1EAD" w:rsidP="00BB1EAD">
            <w:pPr>
              <w:shd w:val="clear" w:color="auto" w:fill="FFFFFF"/>
              <w:spacing w:before="5" w:line="276" w:lineRule="auto"/>
              <w:rPr>
                <w:bCs/>
                <w:lang w:val="en-GB"/>
              </w:rPr>
            </w:pPr>
            <w:r w:rsidRPr="00BB1EAD">
              <w:rPr>
                <w:bCs/>
                <w:lang w:val="en-GB"/>
              </w:rPr>
              <w:t>Alternative sources of protein in animal nutrition.</w:t>
            </w:r>
          </w:p>
          <w:p w14:paraId="412D35D6" w14:textId="36F028D0" w:rsidR="005116AC" w:rsidRPr="00AF17D6" w:rsidRDefault="00BB1EAD" w:rsidP="00BB1EAD">
            <w:pPr>
              <w:spacing w:line="276" w:lineRule="auto"/>
              <w:rPr>
                <w:bCs/>
              </w:rPr>
            </w:pPr>
            <w:proofErr w:type="spellStart"/>
            <w:r w:rsidRPr="00BB1EAD">
              <w:rPr>
                <w:bCs/>
                <w:lang w:val="pl-PL"/>
              </w:rPr>
              <w:t>Insect</w:t>
            </w:r>
            <w:proofErr w:type="spellEnd"/>
            <w:r w:rsidRPr="00BB1EAD">
              <w:rPr>
                <w:bCs/>
                <w:lang w:val="pl-PL"/>
              </w:rPr>
              <w:t xml:space="preserve"> protein.</w:t>
            </w:r>
          </w:p>
        </w:tc>
        <w:tc>
          <w:tcPr>
            <w:tcW w:w="1700" w:type="dxa"/>
            <w:tcBorders>
              <w:top w:val="single" w:sz="6" w:space="0" w:color="auto"/>
              <w:left w:val="single" w:sz="6" w:space="0" w:color="auto"/>
              <w:bottom w:val="single" w:sz="6" w:space="0" w:color="auto"/>
              <w:right w:val="single" w:sz="6" w:space="0" w:color="auto"/>
            </w:tcBorders>
          </w:tcPr>
          <w:p w14:paraId="2342FDAF" w14:textId="77777777" w:rsidR="00AB3C69" w:rsidRPr="00AF17D6" w:rsidRDefault="00AB3C69">
            <w:pPr>
              <w:spacing w:line="276" w:lineRule="auto"/>
              <w:jc w:val="center"/>
              <w:rPr>
                <w:bCs/>
              </w:rPr>
            </w:pPr>
          </w:p>
          <w:p w14:paraId="7E771B32" w14:textId="3E1D8E99" w:rsidR="00146A91" w:rsidRPr="00AF17D6" w:rsidRDefault="00146A91">
            <w:pPr>
              <w:spacing w:line="276" w:lineRule="auto"/>
              <w:jc w:val="center"/>
              <w:rPr>
                <w:bCs/>
              </w:rPr>
            </w:pPr>
            <w:r w:rsidRPr="00AF17D6">
              <w:rPr>
                <w:bCs/>
              </w:rPr>
              <w:t>1</w:t>
            </w:r>
            <w:r w:rsidR="005421CE">
              <w:rPr>
                <w:bCs/>
              </w:rPr>
              <w:t>0/0</w:t>
            </w:r>
            <w:r w:rsidR="00D248F6">
              <w:rPr>
                <w:bCs/>
              </w:rPr>
              <w:t xml:space="preserve"> (10)</w:t>
            </w:r>
          </w:p>
        </w:tc>
      </w:tr>
      <w:tr w:rsidR="00AF17D6" w:rsidRPr="00AF17D6" w14:paraId="1EAF4EB3"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16AFF8B2" w14:textId="0313F010" w:rsidR="007B27BC" w:rsidRPr="00AF17D6" w:rsidRDefault="00A26596" w:rsidP="00A26596">
            <w:pPr>
              <w:widowControl/>
              <w:adjustRightInd/>
              <w:spacing w:line="360" w:lineRule="auto"/>
              <w:ind w:left="360"/>
              <w:jc w:val="center"/>
              <w:rPr>
                <w:bCs/>
              </w:rPr>
            </w:pPr>
            <w:r w:rsidRPr="00AF17D6">
              <w:rPr>
                <w:bCs/>
              </w:rPr>
              <w:t>9.</w:t>
            </w:r>
          </w:p>
        </w:tc>
        <w:tc>
          <w:tcPr>
            <w:tcW w:w="6941" w:type="dxa"/>
            <w:tcBorders>
              <w:top w:val="single" w:sz="6" w:space="0" w:color="auto"/>
              <w:left w:val="single" w:sz="6" w:space="0" w:color="auto"/>
              <w:bottom w:val="single" w:sz="6" w:space="0" w:color="auto"/>
              <w:right w:val="single" w:sz="6" w:space="0" w:color="auto"/>
            </w:tcBorders>
          </w:tcPr>
          <w:p w14:paraId="530768D3" w14:textId="77777777" w:rsidR="00BB1EAD" w:rsidRPr="00BB1EAD" w:rsidRDefault="00BB1EAD" w:rsidP="00BB1EAD">
            <w:pPr>
              <w:spacing w:line="276" w:lineRule="auto"/>
              <w:rPr>
                <w:b/>
                <w:lang w:val="en-GB"/>
              </w:rPr>
            </w:pPr>
            <w:r w:rsidRPr="00BB1EAD">
              <w:rPr>
                <w:b/>
                <w:lang w:val="en-GB"/>
              </w:rPr>
              <w:t>Good animal nutrition practices</w:t>
            </w:r>
          </w:p>
          <w:p w14:paraId="5E4D56F8" w14:textId="77777777" w:rsidR="00BB1EAD" w:rsidRPr="00BB1EAD" w:rsidRDefault="00BB1EAD" w:rsidP="00BB1EAD">
            <w:pPr>
              <w:spacing w:line="276" w:lineRule="auto"/>
              <w:rPr>
                <w:b/>
                <w:lang w:val="en-GB"/>
              </w:rPr>
            </w:pPr>
          </w:p>
          <w:p w14:paraId="580E4CA5" w14:textId="77777777" w:rsidR="00BB1EAD" w:rsidRPr="00BB1EAD" w:rsidRDefault="00BB1EAD" w:rsidP="00BB1EAD">
            <w:pPr>
              <w:spacing w:line="276" w:lineRule="auto"/>
              <w:rPr>
                <w:lang w:val="en-GB"/>
              </w:rPr>
            </w:pPr>
            <w:r w:rsidRPr="00BB1EAD">
              <w:rPr>
                <w:lang w:val="en-GB"/>
              </w:rPr>
              <w:t xml:space="preserve">Principles and good practices for the nutrition of farm and domestic </w:t>
            </w:r>
            <w:r w:rsidRPr="00BB1EAD">
              <w:rPr>
                <w:lang w:val="en-GB"/>
              </w:rPr>
              <w:lastRenderedPageBreak/>
              <w:t>(companion) animals.</w:t>
            </w:r>
          </w:p>
          <w:p w14:paraId="379F4D01" w14:textId="77777777" w:rsidR="00BB1EAD" w:rsidRPr="00BB1EAD" w:rsidRDefault="00BB1EAD" w:rsidP="00BB1EAD">
            <w:pPr>
              <w:spacing w:line="276" w:lineRule="auto"/>
              <w:rPr>
                <w:lang w:val="en-GB"/>
              </w:rPr>
            </w:pPr>
            <w:r w:rsidRPr="00BB1EAD">
              <w:rPr>
                <w:lang w:val="en-GB"/>
              </w:rPr>
              <w:t>The impact of animal feed and nutrition on the quality and safety of food raw materials of animal origin.</w:t>
            </w:r>
          </w:p>
          <w:p w14:paraId="7559EAE3" w14:textId="77777777" w:rsidR="00BB1EAD" w:rsidRPr="00BB1EAD" w:rsidRDefault="00BB1EAD" w:rsidP="00BB1EAD">
            <w:pPr>
              <w:spacing w:line="276" w:lineRule="auto"/>
              <w:rPr>
                <w:lang w:val="en-GB"/>
              </w:rPr>
            </w:pPr>
            <w:r w:rsidRPr="00BB1EAD">
              <w:rPr>
                <w:lang w:val="en-GB"/>
              </w:rPr>
              <w:t>General rules and requirements for feeding with farm and industrial feed.</w:t>
            </w:r>
          </w:p>
          <w:p w14:paraId="15950A44" w14:textId="77777777" w:rsidR="00BB1EAD" w:rsidRPr="00BB1EAD" w:rsidRDefault="00BB1EAD" w:rsidP="00BB1EAD">
            <w:pPr>
              <w:spacing w:line="276" w:lineRule="auto"/>
              <w:rPr>
                <w:lang w:val="en-GB"/>
              </w:rPr>
            </w:pPr>
            <w:r w:rsidRPr="00BB1EAD">
              <w:rPr>
                <w:lang w:val="en-GB"/>
              </w:rPr>
              <w:t>Industrial production, processing, storage, transport and distribution of compound feed, including feed materials</w:t>
            </w:r>
          </w:p>
          <w:p w14:paraId="11B799AA" w14:textId="77777777" w:rsidR="00BB1EAD" w:rsidRPr="00BB1EAD" w:rsidRDefault="00BB1EAD" w:rsidP="00BB1EAD">
            <w:pPr>
              <w:spacing w:line="276" w:lineRule="auto"/>
              <w:rPr>
                <w:lang w:val="en-GB"/>
              </w:rPr>
            </w:pPr>
            <w:r w:rsidRPr="00BB1EAD">
              <w:rPr>
                <w:lang w:val="en-GB"/>
              </w:rPr>
              <w:t>Production of feed on the farm.</w:t>
            </w:r>
          </w:p>
          <w:p w14:paraId="4B8EC2C2" w14:textId="77777777" w:rsidR="00BB1EAD" w:rsidRPr="00BB1EAD" w:rsidRDefault="00BB1EAD" w:rsidP="00BB1EAD">
            <w:pPr>
              <w:spacing w:line="276" w:lineRule="auto"/>
              <w:rPr>
                <w:lang w:val="pl-PL"/>
              </w:rPr>
            </w:pPr>
            <w:r w:rsidRPr="00BB1EAD">
              <w:rPr>
                <w:lang w:val="pl-PL"/>
              </w:rPr>
              <w:t xml:space="preserve">Good </w:t>
            </w:r>
            <w:proofErr w:type="spellStart"/>
            <w:r w:rsidRPr="00BB1EAD">
              <w:rPr>
                <w:lang w:val="pl-PL"/>
              </w:rPr>
              <w:t>animal</w:t>
            </w:r>
            <w:proofErr w:type="spellEnd"/>
            <w:r w:rsidRPr="00BB1EAD">
              <w:rPr>
                <w:lang w:val="pl-PL"/>
              </w:rPr>
              <w:t xml:space="preserve"> </w:t>
            </w:r>
            <w:proofErr w:type="spellStart"/>
            <w:r w:rsidRPr="00BB1EAD">
              <w:rPr>
                <w:lang w:val="pl-PL"/>
              </w:rPr>
              <w:t>nutrition</w:t>
            </w:r>
            <w:proofErr w:type="spellEnd"/>
            <w:r w:rsidRPr="00BB1EAD">
              <w:rPr>
                <w:lang w:val="pl-PL"/>
              </w:rPr>
              <w:t xml:space="preserve"> </w:t>
            </w:r>
            <w:proofErr w:type="spellStart"/>
            <w:r w:rsidRPr="00BB1EAD">
              <w:rPr>
                <w:lang w:val="pl-PL"/>
              </w:rPr>
              <w:t>practices</w:t>
            </w:r>
            <w:proofErr w:type="spellEnd"/>
            <w:r w:rsidRPr="00BB1EAD">
              <w:rPr>
                <w:lang w:val="pl-PL"/>
              </w:rPr>
              <w:t>.</w:t>
            </w:r>
          </w:p>
          <w:p w14:paraId="74583D7B" w14:textId="3ED26890" w:rsidR="005116AC" w:rsidRPr="00BB1EAD" w:rsidRDefault="00BB1EAD" w:rsidP="00BB1EAD">
            <w:pPr>
              <w:spacing w:line="276" w:lineRule="auto"/>
              <w:rPr>
                <w:bCs/>
                <w:lang w:val="en-GB"/>
              </w:rPr>
            </w:pPr>
            <w:r w:rsidRPr="00BB1EAD">
              <w:rPr>
                <w:lang w:val="en-GB"/>
              </w:rPr>
              <w:t xml:space="preserve">Methods of sampling and laboratory </w:t>
            </w:r>
            <w:proofErr w:type="spellStart"/>
            <w:r w:rsidRPr="00BB1EAD">
              <w:rPr>
                <w:lang w:val="en-GB"/>
              </w:rPr>
              <w:t>analyzes</w:t>
            </w:r>
            <w:proofErr w:type="spellEnd"/>
            <w:r w:rsidRPr="00BB1EAD">
              <w:rPr>
                <w:lang w:val="en-GB"/>
              </w:rPr>
              <w:t xml:space="preserve"> in the field of implemented good animal nutrition practices.</w:t>
            </w:r>
          </w:p>
        </w:tc>
        <w:tc>
          <w:tcPr>
            <w:tcW w:w="1700" w:type="dxa"/>
            <w:tcBorders>
              <w:top w:val="single" w:sz="6" w:space="0" w:color="auto"/>
              <w:left w:val="single" w:sz="6" w:space="0" w:color="auto"/>
              <w:bottom w:val="single" w:sz="6" w:space="0" w:color="auto"/>
              <w:right w:val="single" w:sz="6" w:space="0" w:color="auto"/>
            </w:tcBorders>
          </w:tcPr>
          <w:p w14:paraId="189DB030" w14:textId="77777777" w:rsidR="007B27BC" w:rsidRPr="00BB1EAD" w:rsidRDefault="007B27BC">
            <w:pPr>
              <w:spacing w:line="276" w:lineRule="auto"/>
              <w:jc w:val="center"/>
              <w:rPr>
                <w:bCs/>
                <w:lang w:val="en-GB"/>
              </w:rPr>
            </w:pPr>
          </w:p>
          <w:p w14:paraId="001F8005" w14:textId="06C7FFA1" w:rsidR="00303C75" w:rsidRPr="00AF17D6" w:rsidRDefault="00303C75">
            <w:pPr>
              <w:spacing w:line="276" w:lineRule="auto"/>
              <w:jc w:val="center"/>
              <w:rPr>
                <w:bCs/>
              </w:rPr>
            </w:pPr>
            <w:r w:rsidRPr="00AF17D6">
              <w:rPr>
                <w:bCs/>
              </w:rPr>
              <w:t>1</w:t>
            </w:r>
            <w:r w:rsidR="00D248F6">
              <w:rPr>
                <w:bCs/>
              </w:rPr>
              <w:t>0/0 (10)</w:t>
            </w:r>
          </w:p>
          <w:p w14:paraId="783B86CD" w14:textId="68A3955D" w:rsidR="004F5229" w:rsidRPr="00AF17D6" w:rsidRDefault="004F5229">
            <w:pPr>
              <w:spacing w:line="276" w:lineRule="auto"/>
              <w:jc w:val="center"/>
              <w:rPr>
                <w:bCs/>
              </w:rPr>
            </w:pPr>
          </w:p>
        </w:tc>
      </w:tr>
      <w:tr w:rsidR="00AF17D6" w:rsidRPr="00AF17D6" w14:paraId="50B7C79F"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466AF5FB" w14:textId="0142991C" w:rsidR="007B27BC" w:rsidRPr="00AF17D6" w:rsidRDefault="00A26596" w:rsidP="00A26596">
            <w:pPr>
              <w:widowControl/>
              <w:adjustRightInd/>
              <w:spacing w:line="360" w:lineRule="auto"/>
              <w:ind w:left="360"/>
              <w:jc w:val="center"/>
              <w:rPr>
                <w:bCs/>
              </w:rPr>
            </w:pPr>
            <w:r w:rsidRPr="00AF17D6">
              <w:rPr>
                <w:bCs/>
              </w:rPr>
              <w:t>10.</w:t>
            </w:r>
          </w:p>
        </w:tc>
        <w:tc>
          <w:tcPr>
            <w:tcW w:w="6941" w:type="dxa"/>
            <w:tcBorders>
              <w:top w:val="single" w:sz="6" w:space="0" w:color="auto"/>
              <w:left w:val="single" w:sz="6" w:space="0" w:color="auto"/>
              <w:bottom w:val="single" w:sz="6" w:space="0" w:color="auto"/>
              <w:right w:val="single" w:sz="6" w:space="0" w:color="auto"/>
            </w:tcBorders>
          </w:tcPr>
          <w:p w14:paraId="23601550" w14:textId="77777777" w:rsidR="00BB1EAD" w:rsidRPr="00BB1EAD" w:rsidRDefault="00BB1EAD" w:rsidP="00BB1EAD">
            <w:pPr>
              <w:shd w:val="clear" w:color="auto" w:fill="FFFFFF"/>
              <w:spacing w:before="5" w:line="276" w:lineRule="auto"/>
              <w:ind w:left="5"/>
              <w:rPr>
                <w:b/>
                <w:noProof/>
                <w:lang w:val="en-GB"/>
              </w:rPr>
            </w:pPr>
            <w:r w:rsidRPr="00BB1EAD">
              <w:rPr>
                <w:b/>
                <w:noProof/>
                <w:lang w:val="en-GB"/>
              </w:rPr>
              <w:t>Hazard analysis and risk analysis in feed production, animal nutrition and the implementation of veterinary prevention in connection with the entire food chain</w:t>
            </w:r>
          </w:p>
          <w:p w14:paraId="381E640C" w14:textId="77777777" w:rsidR="00BB1EAD" w:rsidRPr="00BB1EAD" w:rsidRDefault="00BB1EAD" w:rsidP="00BB1EAD">
            <w:pPr>
              <w:shd w:val="clear" w:color="auto" w:fill="FFFFFF"/>
              <w:spacing w:before="5" w:line="276" w:lineRule="auto"/>
              <w:ind w:left="5"/>
              <w:rPr>
                <w:b/>
                <w:noProof/>
                <w:lang w:val="en-GB"/>
              </w:rPr>
            </w:pPr>
          </w:p>
          <w:p w14:paraId="00F0ECDE" w14:textId="5ED2361D" w:rsidR="00BB1EAD" w:rsidRPr="00BB1EAD" w:rsidRDefault="00BB1EAD" w:rsidP="00BB1EAD">
            <w:pPr>
              <w:shd w:val="clear" w:color="auto" w:fill="FFFFFF"/>
              <w:spacing w:before="5" w:line="276" w:lineRule="auto"/>
              <w:ind w:left="5"/>
              <w:rPr>
                <w:noProof/>
                <w:lang w:val="en-GB"/>
              </w:rPr>
            </w:pPr>
            <w:r w:rsidRPr="00BB1EAD">
              <w:rPr>
                <w:noProof/>
                <w:lang w:val="en-GB"/>
              </w:rPr>
              <w:t xml:space="preserve">Hazard analysis and risk analysis in the feed chain linked to the entire food chain. Guidelines for the prioritization of </w:t>
            </w:r>
            <w:r w:rsidR="00E70B30">
              <w:rPr>
                <w:noProof/>
                <w:lang w:val="en-GB"/>
              </w:rPr>
              <w:t>hazards</w:t>
            </w:r>
            <w:r w:rsidRPr="00BB1EAD">
              <w:rPr>
                <w:noProof/>
                <w:lang w:val="en-GB"/>
              </w:rPr>
              <w:t xml:space="preserve"> and risk assessment.</w:t>
            </w:r>
          </w:p>
          <w:p w14:paraId="35BB9F38" w14:textId="77777777" w:rsidR="00BB1EAD" w:rsidRPr="00BB1EAD" w:rsidRDefault="00BB1EAD" w:rsidP="00BB1EAD">
            <w:pPr>
              <w:shd w:val="clear" w:color="auto" w:fill="FFFFFF"/>
              <w:spacing w:before="5" w:line="276" w:lineRule="auto"/>
              <w:ind w:left="5"/>
              <w:rPr>
                <w:noProof/>
                <w:lang w:val="en-GB"/>
              </w:rPr>
            </w:pPr>
            <w:r w:rsidRPr="00BB1EAD">
              <w:rPr>
                <w:noProof/>
                <w:lang w:val="en-GB"/>
              </w:rPr>
              <w:t>Prohibited products and undesirable substances in feed,</w:t>
            </w:r>
          </w:p>
          <w:p w14:paraId="79D80560" w14:textId="4D84A4E9" w:rsidR="00BB1EAD" w:rsidRPr="00BB1EAD" w:rsidRDefault="00BB1EAD" w:rsidP="00BB1EAD">
            <w:pPr>
              <w:shd w:val="clear" w:color="auto" w:fill="FFFFFF"/>
              <w:spacing w:before="5" w:line="276" w:lineRule="auto"/>
              <w:ind w:left="5"/>
              <w:rPr>
                <w:noProof/>
                <w:lang w:val="en-GB"/>
              </w:rPr>
            </w:pPr>
            <w:r w:rsidRPr="00BB1EAD">
              <w:rPr>
                <w:noProof/>
                <w:lang w:val="en-GB"/>
              </w:rPr>
              <w:t xml:space="preserve">Factors of biological and chemical </w:t>
            </w:r>
            <w:r w:rsidR="00E70B30">
              <w:rPr>
                <w:noProof/>
                <w:lang w:val="en-GB"/>
              </w:rPr>
              <w:t>hazard</w:t>
            </w:r>
            <w:r w:rsidRPr="00BB1EAD">
              <w:rPr>
                <w:noProof/>
                <w:lang w:val="en-GB"/>
              </w:rPr>
              <w:t>s causing poisoning and contamination of feed.</w:t>
            </w:r>
          </w:p>
          <w:p w14:paraId="6F533DF7" w14:textId="48DFEB9F" w:rsidR="00BB1EAD" w:rsidRPr="00BB1EAD" w:rsidRDefault="00BB1EAD" w:rsidP="00BB1EAD">
            <w:pPr>
              <w:shd w:val="clear" w:color="auto" w:fill="FFFFFF"/>
              <w:spacing w:before="5" w:line="276" w:lineRule="auto"/>
              <w:ind w:left="5"/>
              <w:rPr>
                <w:noProof/>
                <w:lang w:val="en-GB"/>
              </w:rPr>
            </w:pPr>
            <w:r w:rsidRPr="00BB1EAD">
              <w:rPr>
                <w:noProof/>
                <w:lang w:val="en-GB"/>
              </w:rPr>
              <w:t>Veterinary medicated products and their residues in feed and food.</w:t>
            </w:r>
          </w:p>
          <w:p w14:paraId="677D23F0" w14:textId="77777777" w:rsidR="00BB1EAD" w:rsidRPr="00BB1EAD" w:rsidRDefault="00BB1EAD" w:rsidP="00BB1EAD">
            <w:pPr>
              <w:shd w:val="clear" w:color="auto" w:fill="FFFFFF"/>
              <w:spacing w:before="5" w:line="276" w:lineRule="auto"/>
              <w:ind w:left="5"/>
              <w:rPr>
                <w:noProof/>
                <w:lang w:val="en-GB"/>
              </w:rPr>
            </w:pPr>
            <w:r w:rsidRPr="00BB1EAD">
              <w:rPr>
                <w:noProof/>
                <w:lang w:val="en-GB"/>
              </w:rPr>
              <w:t>Risk analysis in official food control and public health protection.</w:t>
            </w:r>
          </w:p>
          <w:p w14:paraId="46D8AE17" w14:textId="77777777" w:rsidR="00BB1EAD" w:rsidRPr="00BB1EAD" w:rsidRDefault="00BB1EAD" w:rsidP="00BB1EAD">
            <w:pPr>
              <w:shd w:val="clear" w:color="auto" w:fill="FFFFFF"/>
              <w:spacing w:before="5" w:line="276" w:lineRule="auto"/>
              <w:ind w:left="5"/>
              <w:rPr>
                <w:noProof/>
                <w:lang w:val="en-GB"/>
              </w:rPr>
            </w:pPr>
            <w:r w:rsidRPr="00BB1EAD">
              <w:rPr>
                <w:noProof/>
                <w:lang w:val="en-GB"/>
              </w:rPr>
              <w:t xml:space="preserve">National and regional programs implemented as part of risk management in the food chain (eg </w:t>
            </w:r>
            <w:r w:rsidRPr="00BB1EAD">
              <w:rPr>
                <w:i/>
                <w:noProof/>
                <w:lang w:val="en-GB"/>
              </w:rPr>
              <w:t>Salmonella, C. botulinum</w:t>
            </w:r>
            <w:r w:rsidRPr="00BB1EAD">
              <w:rPr>
                <w:noProof/>
                <w:lang w:val="en-GB"/>
              </w:rPr>
              <w:t>).</w:t>
            </w:r>
          </w:p>
          <w:p w14:paraId="019B8485" w14:textId="77777777" w:rsidR="00BB1EAD" w:rsidRPr="00BB1EAD" w:rsidRDefault="00BB1EAD" w:rsidP="00BB1EAD">
            <w:pPr>
              <w:shd w:val="clear" w:color="auto" w:fill="FFFFFF"/>
              <w:spacing w:before="5" w:line="276" w:lineRule="auto"/>
              <w:ind w:left="5"/>
              <w:rPr>
                <w:noProof/>
                <w:lang w:val="en-GB"/>
              </w:rPr>
            </w:pPr>
            <w:r w:rsidRPr="00BB1EAD">
              <w:rPr>
                <w:noProof/>
                <w:lang w:val="en-GB"/>
              </w:rPr>
              <w:t>Hazard factors in the food chain relevant to hazard analysis and risk analysis.</w:t>
            </w:r>
          </w:p>
          <w:p w14:paraId="4637A5D4" w14:textId="77777777" w:rsidR="00BB1EAD" w:rsidRPr="00BB1EAD" w:rsidRDefault="00BB1EAD" w:rsidP="00BB1EAD">
            <w:pPr>
              <w:shd w:val="clear" w:color="auto" w:fill="FFFFFF"/>
              <w:spacing w:before="5" w:line="276" w:lineRule="auto"/>
              <w:ind w:left="5"/>
              <w:rPr>
                <w:noProof/>
                <w:lang w:val="en-GB"/>
              </w:rPr>
            </w:pPr>
            <w:r w:rsidRPr="00BB1EAD">
              <w:rPr>
                <w:noProof/>
                <w:lang w:val="en-GB"/>
              </w:rPr>
              <w:t>Contamination factors in food and undesirable substances in feed.</w:t>
            </w:r>
          </w:p>
          <w:p w14:paraId="5FE182BE" w14:textId="77777777" w:rsidR="00BB1EAD" w:rsidRPr="00BB1EAD" w:rsidRDefault="00BB1EAD" w:rsidP="00BB1EAD">
            <w:pPr>
              <w:shd w:val="clear" w:color="auto" w:fill="FFFFFF"/>
              <w:spacing w:before="5" w:line="276" w:lineRule="auto"/>
              <w:ind w:left="5"/>
              <w:rPr>
                <w:noProof/>
                <w:lang w:val="en-GB"/>
              </w:rPr>
            </w:pPr>
            <w:r w:rsidRPr="00BB1EAD">
              <w:rPr>
                <w:noProof/>
                <w:lang w:val="en-GB"/>
              </w:rPr>
              <w:t>Factors of zoonoses (zoonotic) causing feed poisoning and infections, transmitted through feed and feeding of animals.</w:t>
            </w:r>
          </w:p>
          <w:p w14:paraId="69619853" w14:textId="77777777" w:rsidR="00BB1EAD" w:rsidRPr="00BB1EAD" w:rsidRDefault="00BB1EAD" w:rsidP="00BB1EAD">
            <w:pPr>
              <w:shd w:val="clear" w:color="auto" w:fill="FFFFFF"/>
              <w:spacing w:before="5" w:line="276" w:lineRule="auto"/>
              <w:ind w:left="5"/>
              <w:rPr>
                <w:noProof/>
                <w:lang w:val="en-GB"/>
              </w:rPr>
            </w:pPr>
            <w:r w:rsidRPr="00BB1EAD">
              <w:rPr>
                <w:noProof/>
                <w:lang w:val="en-GB"/>
              </w:rPr>
              <w:t>Viruses and parasite factors (protozoa) in feed and water important for animal health.</w:t>
            </w:r>
          </w:p>
          <w:p w14:paraId="601D982B" w14:textId="05D06443" w:rsidR="00BB1EAD" w:rsidRPr="00BB1EAD" w:rsidRDefault="00BB1EAD" w:rsidP="00BB1EAD">
            <w:pPr>
              <w:shd w:val="clear" w:color="auto" w:fill="FFFFFF"/>
              <w:spacing w:before="5" w:line="276" w:lineRule="auto"/>
              <w:ind w:left="5"/>
              <w:rPr>
                <w:noProof/>
                <w:lang w:val="en-GB"/>
              </w:rPr>
            </w:pPr>
            <w:r w:rsidRPr="00BB1EAD">
              <w:rPr>
                <w:noProof/>
                <w:lang w:val="en-GB"/>
              </w:rPr>
              <w:t>Contamination of feed with veterinary medicated products. Residues of feed additives.</w:t>
            </w:r>
          </w:p>
          <w:p w14:paraId="6A6398AA" w14:textId="77777777" w:rsidR="00BB1EAD" w:rsidRPr="00BB1EAD" w:rsidRDefault="00BB1EAD" w:rsidP="00BB1EAD">
            <w:pPr>
              <w:shd w:val="clear" w:color="auto" w:fill="FFFFFF"/>
              <w:spacing w:before="5" w:line="276" w:lineRule="auto"/>
              <w:ind w:left="5"/>
              <w:rPr>
                <w:noProof/>
                <w:lang w:val="en-GB"/>
              </w:rPr>
            </w:pPr>
            <w:r w:rsidRPr="00BB1EAD">
              <w:rPr>
                <w:noProof/>
                <w:lang w:val="en-GB"/>
              </w:rPr>
              <w:t>Use of risk analysis in official feed control, animal health protection and Veterinary Protection of Public Health.</w:t>
            </w:r>
          </w:p>
          <w:p w14:paraId="09E492F2" w14:textId="77777777" w:rsidR="00BB1EAD" w:rsidRPr="00BB1EAD" w:rsidRDefault="00BB1EAD" w:rsidP="00BB1EAD">
            <w:pPr>
              <w:shd w:val="clear" w:color="auto" w:fill="FFFFFF"/>
              <w:spacing w:before="5" w:line="276" w:lineRule="auto"/>
              <w:ind w:left="5"/>
              <w:rPr>
                <w:noProof/>
                <w:lang w:val="en-GB"/>
              </w:rPr>
            </w:pPr>
            <w:r w:rsidRPr="00BB1EAD">
              <w:rPr>
                <w:noProof/>
                <w:lang w:val="en-GB"/>
              </w:rPr>
              <w:t xml:space="preserve">Programs implemented as part of risk management. </w:t>
            </w:r>
            <w:r w:rsidRPr="00BB1EAD">
              <w:rPr>
                <w:i/>
                <w:noProof/>
                <w:lang w:val="en-GB"/>
              </w:rPr>
              <w:t>Salmonella</w:t>
            </w:r>
            <w:r w:rsidRPr="00BB1EAD">
              <w:rPr>
                <w:noProof/>
                <w:lang w:val="en-GB"/>
              </w:rPr>
              <w:t xml:space="preserve"> carrier control program in the food chain (poultry, pig production).</w:t>
            </w:r>
          </w:p>
          <w:p w14:paraId="20E5F195" w14:textId="77777777" w:rsidR="00BB1EAD" w:rsidRPr="00BB1EAD" w:rsidRDefault="00BB1EAD" w:rsidP="00BB1EAD">
            <w:pPr>
              <w:shd w:val="clear" w:color="auto" w:fill="FFFFFF"/>
              <w:spacing w:before="5" w:line="276" w:lineRule="auto"/>
              <w:ind w:left="5"/>
              <w:rPr>
                <w:noProof/>
                <w:lang w:val="en-GB"/>
              </w:rPr>
            </w:pPr>
            <w:r w:rsidRPr="00BB1EAD">
              <w:rPr>
                <w:noProof/>
                <w:lang w:val="en-GB"/>
              </w:rPr>
              <w:t>Adulteration of feed.</w:t>
            </w:r>
          </w:p>
          <w:p w14:paraId="5E35D70F" w14:textId="7148DBD2" w:rsidR="005116AC" w:rsidRPr="00BB1EAD" w:rsidRDefault="00BB1EAD" w:rsidP="00BB1EAD">
            <w:pPr>
              <w:shd w:val="clear" w:color="auto" w:fill="FFFFFF"/>
              <w:spacing w:before="5" w:line="276" w:lineRule="auto"/>
              <w:rPr>
                <w:noProof/>
                <w:lang w:val="en-GB"/>
              </w:rPr>
            </w:pPr>
            <w:r w:rsidRPr="00BB1EAD">
              <w:rPr>
                <w:noProof/>
                <w:lang w:val="en-GB"/>
              </w:rPr>
              <w:t>Crisis management in the area of ​​security in the food (feed) chain.</w:t>
            </w:r>
          </w:p>
        </w:tc>
        <w:tc>
          <w:tcPr>
            <w:tcW w:w="1700" w:type="dxa"/>
            <w:tcBorders>
              <w:top w:val="single" w:sz="6" w:space="0" w:color="auto"/>
              <w:left w:val="single" w:sz="6" w:space="0" w:color="auto"/>
              <w:bottom w:val="single" w:sz="6" w:space="0" w:color="auto"/>
              <w:right w:val="single" w:sz="6" w:space="0" w:color="auto"/>
            </w:tcBorders>
          </w:tcPr>
          <w:p w14:paraId="73968B76" w14:textId="77777777" w:rsidR="007B27BC" w:rsidRPr="00BB1EAD" w:rsidRDefault="007B27BC">
            <w:pPr>
              <w:spacing w:line="276" w:lineRule="auto"/>
              <w:jc w:val="center"/>
              <w:rPr>
                <w:bCs/>
                <w:lang w:val="en-GB"/>
              </w:rPr>
            </w:pPr>
          </w:p>
          <w:p w14:paraId="52884479" w14:textId="6C317ADA" w:rsidR="00303C75" w:rsidRPr="00AF17D6" w:rsidRDefault="005421CE">
            <w:pPr>
              <w:spacing w:line="276" w:lineRule="auto"/>
              <w:jc w:val="center"/>
              <w:rPr>
                <w:bCs/>
              </w:rPr>
            </w:pPr>
            <w:r>
              <w:rPr>
                <w:bCs/>
              </w:rPr>
              <w:t>35/5 (</w:t>
            </w:r>
            <w:r w:rsidR="0004732D" w:rsidRPr="00AF17D6">
              <w:rPr>
                <w:bCs/>
              </w:rPr>
              <w:t>4</w:t>
            </w:r>
            <w:r w:rsidR="00303C75" w:rsidRPr="00AF17D6">
              <w:rPr>
                <w:bCs/>
              </w:rPr>
              <w:t>0</w:t>
            </w:r>
            <w:r>
              <w:rPr>
                <w:bCs/>
              </w:rPr>
              <w:t>)</w:t>
            </w:r>
          </w:p>
        </w:tc>
      </w:tr>
      <w:tr w:rsidR="00AF17D6" w:rsidRPr="00AF17D6" w14:paraId="71EB57EF"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35720DA8" w14:textId="7C6E3190" w:rsidR="007B27BC" w:rsidRPr="00AF17D6" w:rsidRDefault="00A26596" w:rsidP="00A26596">
            <w:pPr>
              <w:widowControl/>
              <w:adjustRightInd/>
              <w:spacing w:line="360" w:lineRule="auto"/>
              <w:jc w:val="center"/>
              <w:rPr>
                <w:bCs/>
              </w:rPr>
            </w:pPr>
            <w:r w:rsidRPr="00AF17D6">
              <w:rPr>
                <w:bCs/>
              </w:rPr>
              <w:t>11.</w:t>
            </w:r>
          </w:p>
        </w:tc>
        <w:tc>
          <w:tcPr>
            <w:tcW w:w="6941" w:type="dxa"/>
            <w:tcBorders>
              <w:top w:val="single" w:sz="6" w:space="0" w:color="auto"/>
              <w:left w:val="single" w:sz="6" w:space="0" w:color="auto"/>
              <w:bottom w:val="single" w:sz="6" w:space="0" w:color="auto"/>
              <w:right w:val="single" w:sz="6" w:space="0" w:color="auto"/>
            </w:tcBorders>
          </w:tcPr>
          <w:p w14:paraId="6907ED88" w14:textId="42149E6D" w:rsidR="00BB1EAD" w:rsidRPr="00F83F49" w:rsidRDefault="00BB1EAD" w:rsidP="00BB1EAD">
            <w:pPr>
              <w:spacing w:line="276" w:lineRule="auto"/>
              <w:rPr>
                <w:bCs/>
                <w:lang w:val="en-GB"/>
              </w:rPr>
            </w:pPr>
            <w:r w:rsidRPr="00F83F49">
              <w:rPr>
                <w:bCs/>
                <w:lang w:val="en-GB"/>
              </w:rPr>
              <w:t>Laboratory examination in feed hygiene and veterinary prevention</w:t>
            </w:r>
          </w:p>
          <w:p w14:paraId="70307A75" w14:textId="77777777" w:rsidR="00BB1EAD" w:rsidRPr="00F83F49" w:rsidRDefault="00BB1EAD" w:rsidP="00BB1EAD">
            <w:pPr>
              <w:spacing w:line="276" w:lineRule="auto"/>
              <w:rPr>
                <w:bCs/>
                <w:lang w:val="en-GB"/>
              </w:rPr>
            </w:pPr>
          </w:p>
          <w:p w14:paraId="0ED6C49B" w14:textId="77777777" w:rsidR="00BB1EAD" w:rsidRPr="00F83F49" w:rsidRDefault="00BB1EAD" w:rsidP="00BB1EAD">
            <w:pPr>
              <w:spacing w:line="276" w:lineRule="auto"/>
              <w:rPr>
                <w:bCs/>
                <w:lang w:val="en-GB"/>
              </w:rPr>
            </w:pPr>
            <w:r w:rsidRPr="00F83F49">
              <w:rPr>
                <w:bCs/>
                <w:lang w:val="en-GB"/>
              </w:rPr>
              <w:t xml:space="preserve">Laboratory testing of feed materials and products in the food chain as </w:t>
            </w:r>
            <w:r w:rsidRPr="00F83F49">
              <w:rPr>
                <w:bCs/>
                <w:lang w:val="en-GB"/>
              </w:rPr>
              <w:lastRenderedPageBreak/>
              <w:t>part of the official control and internal control system.</w:t>
            </w:r>
          </w:p>
          <w:p w14:paraId="60412993" w14:textId="6E2029BF" w:rsidR="00BB1EAD" w:rsidRPr="00F83F49" w:rsidRDefault="00BB1EAD" w:rsidP="00BB1EAD">
            <w:pPr>
              <w:spacing w:line="276" w:lineRule="auto"/>
              <w:rPr>
                <w:bCs/>
                <w:lang w:val="en-GB"/>
              </w:rPr>
            </w:pPr>
            <w:r w:rsidRPr="00F83F49">
              <w:rPr>
                <w:bCs/>
                <w:lang w:val="en-GB"/>
              </w:rPr>
              <w:t>Microbiological, chemi</w:t>
            </w:r>
            <w:r w:rsidR="00F83F49" w:rsidRPr="00F83F49">
              <w:rPr>
                <w:bCs/>
                <w:lang w:val="en-GB"/>
              </w:rPr>
              <w:t>cal and physical tests of feed</w:t>
            </w:r>
            <w:r w:rsidRPr="00F83F49">
              <w:rPr>
                <w:bCs/>
                <w:lang w:val="en-GB"/>
              </w:rPr>
              <w:t>. Interpretation of the results of laboratory tests.</w:t>
            </w:r>
          </w:p>
          <w:p w14:paraId="3EE4E03E" w14:textId="77777777" w:rsidR="00BB1EAD" w:rsidRPr="00F83F49" w:rsidRDefault="00BB1EAD" w:rsidP="00BB1EAD">
            <w:pPr>
              <w:spacing w:line="276" w:lineRule="auto"/>
              <w:rPr>
                <w:bCs/>
                <w:lang w:val="en-GB"/>
              </w:rPr>
            </w:pPr>
            <w:r w:rsidRPr="00F83F49">
              <w:rPr>
                <w:bCs/>
                <w:lang w:val="en-GB"/>
              </w:rPr>
              <w:t>The role and importance of laboratory tests of feed in the system of official and internal control in the process of ensuring their safety</w:t>
            </w:r>
          </w:p>
          <w:p w14:paraId="6D7B7D51" w14:textId="77777777" w:rsidR="00BB1EAD" w:rsidRPr="00F83F49" w:rsidRDefault="00BB1EAD" w:rsidP="00BB1EAD">
            <w:pPr>
              <w:spacing w:line="276" w:lineRule="auto"/>
              <w:rPr>
                <w:bCs/>
                <w:lang w:val="en-GB"/>
              </w:rPr>
            </w:pPr>
            <w:r w:rsidRPr="00F83F49">
              <w:rPr>
                <w:bCs/>
                <w:lang w:val="en-GB"/>
              </w:rPr>
              <w:t>Types of laboratory tests and applied test methods.</w:t>
            </w:r>
          </w:p>
          <w:p w14:paraId="3583819D" w14:textId="77777777" w:rsidR="00BB1EAD" w:rsidRPr="00F83F49" w:rsidRDefault="00BB1EAD" w:rsidP="00BB1EAD">
            <w:pPr>
              <w:spacing w:line="276" w:lineRule="auto"/>
              <w:rPr>
                <w:bCs/>
                <w:lang w:val="en-GB"/>
              </w:rPr>
            </w:pPr>
            <w:r w:rsidRPr="00F83F49">
              <w:rPr>
                <w:bCs/>
                <w:lang w:val="en-GB"/>
              </w:rPr>
              <w:t>Characteristic features of research methods.</w:t>
            </w:r>
          </w:p>
          <w:p w14:paraId="1110412D" w14:textId="77777777" w:rsidR="00BB1EAD" w:rsidRPr="00F83F49" w:rsidRDefault="00BB1EAD" w:rsidP="00BB1EAD">
            <w:pPr>
              <w:spacing w:line="276" w:lineRule="auto"/>
              <w:rPr>
                <w:bCs/>
                <w:lang w:val="en-GB"/>
              </w:rPr>
            </w:pPr>
            <w:r w:rsidRPr="00F83F49">
              <w:rPr>
                <w:bCs/>
                <w:lang w:val="en-GB"/>
              </w:rPr>
              <w:t>Validation of laboratory test methods for feed and other matrices from the primary production stage.</w:t>
            </w:r>
          </w:p>
          <w:p w14:paraId="37A1065B" w14:textId="77777777" w:rsidR="00BB1EAD" w:rsidRPr="00F83F49" w:rsidRDefault="00BB1EAD" w:rsidP="00BB1EAD">
            <w:pPr>
              <w:spacing w:line="276" w:lineRule="auto"/>
              <w:rPr>
                <w:bCs/>
                <w:lang w:val="en-GB"/>
              </w:rPr>
            </w:pPr>
            <w:r w:rsidRPr="00F83F49">
              <w:rPr>
                <w:bCs/>
                <w:lang w:val="en-GB"/>
              </w:rPr>
              <w:t>The structure and organization of the laboratory base in the EU and Poland</w:t>
            </w:r>
          </w:p>
          <w:p w14:paraId="377DB4F0" w14:textId="77777777" w:rsidR="00BB1EAD" w:rsidRPr="00F83F49" w:rsidRDefault="00BB1EAD" w:rsidP="00BB1EAD">
            <w:pPr>
              <w:spacing w:line="276" w:lineRule="auto"/>
              <w:rPr>
                <w:bCs/>
                <w:lang w:val="en-GB"/>
              </w:rPr>
            </w:pPr>
            <w:r w:rsidRPr="00F83F49">
              <w:rPr>
                <w:bCs/>
                <w:lang w:val="en-GB"/>
              </w:rPr>
              <w:t>Collection and submission of samples for laboratory testing in official control</w:t>
            </w:r>
          </w:p>
          <w:p w14:paraId="6C9339E5" w14:textId="77777777" w:rsidR="00BB1EAD" w:rsidRPr="00F83F49" w:rsidRDefault="00BB1EAD" w:rsidP="00BB1EAD">
            <w:pPr>
              <w:spacing w:line="276" w:lineRule="auto"/>
              <w:rPr>
                <w:bCs/>
                <w:lang w:val="en-GB"/>
              </w:rPr>
            </w:pPr>
            <w:r w:rsidRPr="00F83F49">
              <w:rPr>
                <w:bCs/>
                <w:lang w:val="en-GB"/>
              </w:rPr>
              <w:t>Interpretation of the laboratory test result and its use in the decision-making process.</w:t>
            </w:r>
          </w:p>
          <w:p w14:paraId="6720F6CE" w14:textId="77777777" w:rsidR="00BB1EAD" w:rsidRPr="00F83F49" w:rsidRDefault="00BB1EAD" w:rsidP="00BB1EAD">
            <w:pPr>
              <w:spacing w:line="276" w:lineRule="auto"/>
              <w:rPr>
                <w:bCs/>
                <w:lang w:val="pl-PL"/>
              </w:rPr>
            </w:pPr>
            <w:r w:rsidRPr="00F83F49">
              <w:rPr>
                <w:bCs/>
                <w:lang w:val="en-GB"/>
              </w:rPr>
              <w:t xml:space="preserve">The uncertainty of the laboratory test result and its use in the interpretation and decision-making process. </w:t>
            </w:r>
            <w:r w:rsidRPr="00F83F49">
              <w:rPr>
                <w:bCs/>
                <w:lang w:val="pl-PL"/>
              </w:rPr>
              <w:t xml:space="preserve">Statement and </w:t>
            </w:r>
            <w:proofErr w:type="spellStart"/>
            <w:r w:rsidRPr="00F83F49">
              <w:rPr>
                <w:bCs/>
                <w:lang w:val="pl-PL"/>
              </w:rPr>
              <w:t>assessment</w:t>
            </w:r>
            <w:proofErr w:type="spellEnd"/>
            <w:r w:rsidRPr="00F83F49">
              <w:rPr>
                <w:bCs/>
                <w:lang w:val="pl-PL"/>
              </w:rPr>
              <w:t xml:space="preserve"> of </w:t>
            </w:r>
            <w:proofErr w:type="spellStart"/>
            <w:r w:rsidRPr="00F83F49">
              <w:rPr>
                <w:bCs/>
                <w:lang w:val="pl-PL"/>
              </w:rPr>
              <w:t>conformity</w:t>
            </w:r>
            <w:proofErr w:type="spellEnd"/>
            <w:r w:rsidRPr="00F83F49">
              <w:rPr>
                <w:bCs/>
                <w:lang w:val="pl-PL"/>
              </w:rPr>
              <w:t>.</w:t>
            </w:r>
          </w:p>
          <w:p w14:paraId="29516FBD" w14:textId="76A93D56" w:rsidR="004257FD" w:rsidRPr="00F83F49" w:rsidRDefault="00BB1EAD" w:rsidP="00BB1EAD">
            <w:pPr>
              <w:spacing w:line="276" w:lineRule="auto"/>
              <w:rPr>
                <w:bCs/>
                <w:lang w:val="en-GB"/>
              </w:rPr>
            </w:pPr>
            <w:r w:rsidRPr="00F83F49">
              <w:rPr>
                <w:bCs/>
                <w:lang w:val="en-GB"/>
              </w:rPr>
              <w:t>Research and determination of feed durability.</w:t>
            </w:r>
          </w:p>
        </w:tc>
        <w:tc>
          <w:tcPr>
            <w:tcW w:w="1700" w:type="dxa"/>
            <w:tcBorders>
              <w:top w:val="single" w:sz="6" w:space="0" w:color="auto"/>
              <w:left w:val="single" w:sz="6" w:space="0" w:color="auto"/>
              <w:bottom w:val="single" w:sz="6" w:space="0" w:color="auto"/>
              <w:right w:val="single" w:sz="6" w:space="0" w:color="auto"/>
            </w:tcBorders>
          </w:tcPr>
          <w:p w14:paraId="55F14700" w14:textId="77777777" w:rsidR="007B27BC" w:rsidRPr="00AF17D6" w:rsidRDefault="007B27BC">
            <w:pPr>
              <w:spacing w:line="276" w:lineRule="auto"/>
              <w:jc w:val="center"/>
              <w:rPr>
                <w:bCs/>
              </w:rPr>
            </w:pPr>
          </w:p>
          <w:p w14:paraId="343860EE" w14:textId="239FFBD3" w:rsidR="00303C75" w:rsidRPr="00AF17D6" w:rsidRDefault="00303C75">
            <w:pPr>
              <w:spacing w:line="276" w:lineRule="auto"/>
              <w:jc w:val="center"/>
              <w:rPr>
                <w:bCs/>
              </w:rPr>
            </w:pPr>
            <w:r w:rsidRPr="00AF17D6">
              <w:rPr>
                <w:bCs/>
              </w:rPr>
              <w:t>10</w:t>
            </w:r>
            <w:r w:rsidR="005421CE">
              <w:rPr>
                <w:bCs/>
              </w:rPr>
              <w:t>/0</w:t>
            </w:r>
            <w:r w:rsidR="00554A03">
              <w:rPr>
                <w:bCs/>
              </w:rPr>
              <w:t xml:space="preserve"> (10)</w:t>
            </w:r>
          </w:p>
        </w:tc>
      </w:tr>
      <w:tr w:rsidR="00AF17D6" w:rsidRPr="00AF17D6" w14:paraId="3ADCB1DA"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6C9964FB" w14:textId="146D1490" w:rsidR="007B27BC" w:rsidRPr="00AF17D6" w:rsidRDefault="00A26596" w:rsidP="00A26596">
            <w:pPr>
              <w:widowControl/>
              <w:adjustRightInd/>
              <w:spacing w:line="360" w:lineRule="auto"/>
              <w:jc w:val="center"/>
              <w:rPr>
                <w:bCs/>
              </w:rPr>
            </w:pPr>
            <w:r w:rsidRPr="00AF17D6">
              <w:rPr>
                <w:bCs/>
              </w:rPr>
              <w:t>12.</w:t>
            </w:r>
          </w:p>
        </w:tc>
        <w:tc>
          <w:tcPr>
            <w:tcW w:w="6941" w:type="dxa"/>
            <w:tcBorders>
              <w:top w:val="single" w:sz="6" w:space="0" w:color="auto"/>
              <w:left w:val="single" w:sz="6" w:space="0" w:color="auto"/>
              <w:bottom w:val="single" w:sz="6" w:space="0" w:color="auto"/>
              <w:right w:val="single" w:sz="6" w:space="0" w:color="auto"/>
            </w:tcBorders>
          </w:tcPr>
          <w:p w14:paraId="729171F7" w14:textId="6B4F79DB" w:rsidR="00F83F49" w:rsidRPr="00F83F49" w:rsidRDefault="00F83F49" w:rsidP="00F83F49">
            <w:pPr>
              <w:spacing w:line="276" w:lineRule="auto"/>
              <w:rPr>
                <w:b/>
                <w:bCs/>
                <w:lang w:val="en-GB"/>
              </w:rPr>
            </w:pPr>
            <w:r w:rsidRPr="00F83F49">
              <w:rPr>
                <w:b/>
                <w:bCs/>
                <w:lang w:val="en-GB"/>
              </w:rPr>
              <w:t>Official Feed Control</w:t>
            </w:r>
            <w:r>
              <w:rPr>
                <w:b/>
                <w:bCs/>
                <w:lang w:val="en-GB"/>
              </w:rPr>
              <w:t xml:space="preserve"> Plan (OFCP</w:t>
            </w:r>
            <w:r w:rsidRPr="00F83F49">
              <w:rPr>
                <w:b/>
                <w:bCs/>
                <w:lang w:val="en-GB"/>
              </w:rPr>
              <w:t>) plan for safety and commercial quality parameters</w:t>
            </w:r>
          </w:p>
          <w:p w14:paraId="50CDF4C2" w14:textId="77777777" w:rsidR="00F83F49" w:rsidRPr="00F83F49" w:rsidRDefault="00F83F49" w:rsidP="00F83F49">
            <w:pPr>
              <w:spacing w:line="276" w:lineRule="auto"/>
              <w:rPr>
                <w:b/>
                <w:bCs/>
                <w:lang w:val="en-GB"/>
              </w:rPr>
            </w:pPr>
          </w:p>
          <w:p w14:paraId="0833A334" w14:textId="1A8C7BA6" w:rsidR="00F83F49" w:rsidRPr="00B82EFE" w:rsidRDefault="00F83F49" w:rsidP="00F83F49">
            <w:pPr>
              <w:spacing w:line="276" w:lineRule="auto"/>
              <w:rPr>
                <w:bCs/>
                <w:lang w:val="en-GB"/>
              </w:rPr>
            </w:pPr>
            <w:r w:rsidRPr="00B82EFE">
              <w:rPr>
                <w:bCs/>
                <w:lang w:val="en-GB"/>
              </w:rPr>
              <w:t>Official Feed Control Plan for safety and commercial quality parameters.</w:t>
            </w:r>
          </w:p>
          <w:p w14:paraId="4008A482" w14:textId="77777777" w:rsidR="00F83F49" w:rsidRPr="00B82EFE" w:rsidRDefault="00F83F49" w:rsidP="00F83F49">
            <w:pPr>
              <w:spacing w:line="276" w:lineRule="auto"/>
              <w:rPr>
                <w:bCs/>
                <w:lang w:val="en-GB"/>
              </w:rPr>
            </w:pPr>
            <w:r w:rsidRPr="00B82EFE">
              <w:rPr>
                <w:bCs/>
                <w:lang w:val="en-GB"/>
              </w:rPr>
              <w:t>Preparation, scope and form of official control.</w:t>
            </w:r>
          </w:p>
          <w:p w14:paraId="269BE5EC" w14:textId="77777777" w:rsidR="00F83F49" w:rsidRPr="00B82EFE" w:rsidRDefault="00F83F49" w:rsidP="00F83F49">
            <w:pPr>
              <w:spacing w:line="276" w:lineRule="auto"/>
              <w:rPr>
                <w:bCs/>
                <w:lang w:val="en-GB"/>
              </w:rPr>
            </w:pPr>
            <w:r w:rsidRPr="00B82EFE">
              <w:rPr>
                <w:bCs/>
                <w:lang w:val="en-GB"/>
              </w:rPr>
              <w:t>Detailed elements of the plan regarding sampling, laboratory testing, interpretation of results, conformity assessment and declaration of compliance.</w:t>
            </w:r>
          </w:p>
          <w:p w14:paraId="45D04847" w14:textId="6702CFCD" w:rsidR="00F83F49" w:rsidRPr="00B82EFE" w:rsidRDefault="00F83F49" w:rsidP="00F83F49">
            <w:pPr>
              <w:spacing w:line="276" w:lineRule="auto"/>
              <w:rPr>
                <w:bCs/>
                <w:lang w:val="en-GB"/>
              </w:rPr>
            </w:pPr>
            <w:r w:rsidRPr="00B82EFE">
              <w:rPr>
                <w:bCs/>
                <w:lang w:val="en-GB"/>
              </w:rPr>
              <w:t>General assumptions of OFCP.</w:t>
            </w:r>
          </w:p>
          <w:p w14:paraId="6271B8D0" w14:textId="5D103636" w:rsidR="00F83F49" w:rsidRPr="00B82EFE" w:rsidRDefault="00F83F49" w:rsidP="00F83F49">
            <w:pPr>
              <w:spacing w:line="276" w:lineRule="auto"/>
              <w:rPr>
                <w:bCs/>
                <w:lang w:val="en-GB"/>
              </w:rPr>
            </w:pPr>
            <w:r w:rsidRPr="00B82EFE">
              <w:rPr>
                <w:bCs/>
                <w:lang w:val="en-GB"/>
              </w:rPr>
              <w:t>The scope of official control of commercial quality and feed safety parameters under OFCP</w:t>
            </w:r>
          </w:p>
          <w:p w14:paraId="3FCBE86B" w14:textId="2208308C" w:rsidR="00F83F49" w:rsidRPr="00B82EFE" w:rsidRDefault="00F83F49" w:rsidP="00F83F49">
            <w:pPr>
              <w:spacing w:line="276" w:lineRule="auto"/>
              <w:rPr>
                <w:bCs/>
                <w:lang w:val="en-GB"/>
              </w:rPr>
            </w:pPr>
            <w:r w:rsidRPr="00B82EFE">
              <w:rPr>
                <w:bCs/>
                <w:lang w:val="en-GB"/>
              </w:rPr>
              <w:t>Border control under OFCP.</w:t>
            </w:r>
          </w:p>
          <w:p w14:paraId="0CA01715" w14:textId="23D07DD4" w:rsidR="00F83F49" w:rsidRPr="00B82EFE" w:rsidRDefault="00F83F49" w:rsidP="00F83F49">
            <w:pPr>
              <w:spacing w:line="276" w:lineRule="auto"/>
              <w:rPr>
                <w:bCs/>
                <w:lang w:val="en-GB"/>
              </w:rPr>
            </w:pPr>
            <w:r w:rsidRPr="00B82EFE">
              <w:rPr>
                <w:bCs/>
                <w:lang w:val="en-GB"/>
              </w:rPr>
              <w:t>Interpretation of the results of laboratory tests carried out under OFCP.</w:t>
            </w:r>
          </w:p>
          <w:p w14:paraId="74A23BAB" w14:textId="71512D7A" w:rsidR="00F83F49" w:rsidRPr="00B82EFE" w:rsidRDefault="00F83F49" w:rsidP="00F83F49">
            <w:pPr>
              <w:spacing w:line="276" w:lineRule="auto"/>
              <w:rPr>
                <w:bCs/>
                <w:lang w:val="en-GB"/>
              </w:rPr>
            </w:pPr>
            <w:r w:rsidRPr="00B82EFE">
              <w:rPr>
                <w:bCs/>
                <w:lang w:val="en-GB"/>
              </w:rPr>
              <w:t>Reporting the results of official tests under OFCP.</w:t>
            </w:r>
          </w:p>
          <w:p w14:paraId="679AA670" w14:textId="4A8BC73F" w:rsidR="004257FD" w:rsidRPr="00CC6547" w:rsidRDefault="00F83F49" w:rsidP="00F83F49">
            <w:pPr>
              <w:spacing w:line="276" w:lineRule="auto"/>
              <w:rPr>
                <w:bCs/>
                <w:lang w:val="pl-PL"/>
              </w:rPr>
            </w:pPr>
            <w:r w:rsidRPr="00B82EFE">
              <w:rPr>
                <w:bCs/>
                <w:lang w:val="pl-PL"/>
              </w:rPr>
              <w:t xml:space="preserve">OFCP </w:t>
            </w:r>
            <w:proofErr w:type="spellStart"/>
            <w:r w:rsidRPr="00B82EFE">
              <w:rPr>
                <w:bCs/>
                <w:lang w:val="pl-PL"/>
              </w:rPr>
              <w:t>explanatory</w:t>
            </w:r>
            <w:proofErr w:type="spellEnd"/>
            <w:r w:rsidRPr="00B82EFE">
              <w:rPr>
                <w:bCs/>
                <w:lang w:val="pl-PL"/>
              </w:rPr>
              <w:t xml:space="preserve"> </w:t>
            </w:r>
            <w:proofErr w:type="spellStart"/>
            <w:r w:rsidRPr="00B82EFE">
              <w:rPr>
                <w:bCs/>
                <w:lang w:val="pl-PL"/>
              </w:rPr>
              <w:t>procedures</w:t>
            </w:r>
            <w:proofErr w:type="spellEnd"/>
            <w:r w:rsidRPr="00B82EFE">
              <w:rPr>
                <w:bCs/>
                <w:lang w:val="pl-PL"/>
              </w:rPr>
              <w:t>.</w:t>
            </w:r>
          </w:p>
        </w:tc>
        <w:tc>
          <w:tcPr>
            <w:tcW w:w="1700" w:type="dxa"/>
            <w:tcBorders>
              <w:top w:val="single" w:sz="6" w:space="0" w:color="auto"/>
              <w:left w:val="single" w:sz="6" w:space="0" w:color="auto"/>
              <w:bottom w:val="single" w:sz="6" w:space="0" w:color="auto"/>
              <w:right w:val="single" w:sz="6" w:space="0" w:color="auto"/>
            </w:tcBorders>
          </w:tcPr>
          <w:p w14:paraId="349B8D00" w14:textId="77777777" w:rsidR="007B27BC" w:rsidRPr="00CC6547" w:rsidRDefault="007B27BC">
            <w:pPr>
              <w:spacing w:line="276" w:lineRule="auto"/>
              <w:jc w:val="center"/>
              <w:rPr>
                <w:bCs/>
                <w:lang w:val="pl-PL"/>
              </w:rPr>
            </w:pPr>
          </w:p>
          <w:p w14:paraId="32EFF6D2" w14:textId="2627DF75" w:rsidR="00303C75" w:rsidRPr="00AF17D6" w:rsidRDefault="00303C75">
            <w:pPr>
              <w:spacing w:line="276" w:lineRule="auto"/>
              <w:jc w:val="center"/>
              <w:rPr>
                <w:bCs/>
              </w:rPr>
            </w:pPr>
            <w:r w:rsidRPr="00AF17D6">
              <w:rPr>
                <w:bCs/>
              </w:rPr>
              <w:t>10</w:t>
            </w:r>
            <w:r w:rsidR="005421CE">
              <w:rPr>
                <w:bCs/>
              </w:rPr>
              <w:t>/0</w:t>
            </w:r>
            <w:r w:rsidR="00554A03">
              <w:rPr>
                <w:bCs/>
              </w:rPr>
              <w:t xml:space="preserve"> (10)</w:t>
            </w:r>
          </w:p>
        </w:tc>
      </w:tr>
      <w:tr w:rsidR="00AF17D6" w:rsidRPr="00AF17D6" w14:paraId="6399A88C"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3F9FD0B0" w14:textId="0132CF1D" w:rsidR="007B27BC" w:rsidRPr="00AF17D6" w:rsidRDefault="00A26596" w:rsidP="00A26596">
            <w:pPr>
              <w:widowControl/>
              <w:adjustRightInd/>
              <w:spacing w:line="360" w:lineRule="auto"/>
              <w:jc w:val="center"/>
              <w:rPr>
                <w:bCs/>
              </w:rPr>
            </w:pPr>
            <w:r w:rsidRPr="00AF17D6">
              <w:rPr>
                <w:bCs/>
              </w:rPr>
              <w:t>13.</w:t>
            </w:r>
          </w:p>
        </w:tc>
        <w:tc>
          <w:tcPr>
            <w:tcW w:w="6941" w:type="dxa"/>
            <w:tcBorders>
              <w:top w:val="single" w:sz="6" w:space="0" w:color="auto"/>
              <w:left w:val="single" w:sz="6" w:space="0" w:color="auto"/>
              <w:bottom w:val="single" w:sz="6" w:space="0" w:color="auto"/>
              <w:right w:val="single" w:sz="6" w:space="0" w:color="auto"/>
            </w:tcBorders>
          </w:tcPr>
          <w:p w14:paraId="7070113E" w14:textId="77777777" w:rsidR="00F83F49" w:rsidRPr="00F83F49" w:rsidRDefault="00F83F49" w:rsidP="00F83F49">
            <w:pPr>
              <w:spacing w:line="276" w:lineRule="auto"/>
              <w:rPr>
                <w:b/>
                <w:bCs/>
                <w:lang w:val="en-GB"/>
              </w:rPr>
            </w:pPr>
            <w:r w:rsidRPr="00F83F49">
              <w:rPr>
                <w:b/>
                <w:bCs/>
                <w:lang w:val="en-GB"/>
              </w:rPr>
              <w:t>Monitoring of feed safety and quality and its importance in the system of ensuring safety in the food chain</w:t>
            </w:r>
          </w:p>
          <w:p w14:paraId="16525EDA" w14:textId="77777777" w:rsidR="00F83F49" w:rsidRPr="00F83F49" w:rsidRDefault="00F83F49" w:rsidP="00F83F49">
            <w:pPr>
              <w:spacing w:line="276" w:lineRule="auto"/>
              <w:rPr>
                <w:b/>
                <w:bCs/>
                <w:lang w:val="en-GB"/>
              </w:rPr>
            </w:pPr>
          </w:p>
          <w:p w14:paraId="710D9740" w14:textId="77777777" w:rsidR="00F83F49" w:rsidRPr="00F83F49" w:rsidRDefault="00F83F49" w:rsidP="00F83F49">
            <w:pPr>
              <w:spacing w:line="276" w:lineRule="auto"/>
              <w:rPr>
                <w:bCs/>
                <w:lang w:val="en-GB"/>
              </w:rPr>
            </w:pPr>
            <w:r w:rsidRPr="00F83F49">
              <w:rPr>
                <w:bCs/>
                <w:lang w:val="en-GB"/>
              </w:rPr>
              <w:t>Monitoring studies in the field of feed, primary production and processing of food raw materials.</w:t>
            </w:r>
          </w:p>
          <w:p w14:paraId="31706C16" w14:textId="77777777" w:rsidR="00F83F49" w:rsidRPr="00F83F49" w:rsidRDefault="00F83F49" w:rsidP="00F83F49">
            <w:pPr>
              <w:spacing w:line="276" w:lineRule="auto"/>
              <w:rPr>
                <w:bCs/>
                <w:lang w:val="en-GB"/>
              </w:rPr>
            </w:pPr>
            <w:r w:rsidRPr="00F83F49">
              <w:rPr>
                <w:bCs/>
                <w:lang w:val="en-GB"/>
              </w:rPr>
              <w:t xml:space="preserve">Principles of monitoring the safety and quality of feed, raw materials and food products and its importance in the system of ensuring the </w:t>
            </w:r>
            <w:r w:rsidRPr="00F83F49">
              <w:rPr>
                <w:bCs/>
                <w:lang w:val="en-GB"/>
              </w:rPr>
              <w:lastRenderedPageBreak/>
              <w:t>safety of feed, raw materials and food products of animal origin.</w:t>
            </w:r>
          </w:p>
          <w:p w14:paraId="40EF48F5" w14:textId="77777777" w:rsidR="00F83F49" w:rsidRPr="00F83F49" w:rsidRDefault="00F83F49" w:rsidP="00F83F49">
            <w:pPr>
              <w:spacing w:line="276" w:lineRule="auto"/>
              <w:rPr>
                <w:bCs/>
                <w:lang w:val="en-GB"/>
              </w:rPr>
            </w:pPr>
            <w:r w:rsidRPr="00F83F49">
              <w:rPr>
                <w:bCs/>
                <w:lang w:val="en-GB"/>
              </w:rPr>
              <w:t>Aims and principles of feed and water monitoring in the direction of biological, chemical and physical hazards.</w:t>
            </w:r>
          </w:p>
          <w:p w14:paraId="36CEA4FD" w14:textId="77777777" w:rsidR="00F83F49" w:rsidRPr="00F83F49" w:rsidRDefault="00F83F49" w:rsidP="00F83F49">
            <w:pPr>
              <w:spacing w:line="276" w:lineRule="auto"/>
              <w:rPr>
                <w:bCs/>
                <w:lang w:val="en-GB"/>
              </w:rPr>
            </w:pPr>
            <w:r w:rsidRPr="00F83F49">
              <w:rPr>
                <w:bCs/>
                <w:lang w:val="en-GB"/>
              </w:rPr>
              <w:t>Types and directions of feed and water monitoring tests.</w:t>
            </w:r>
          </w:p>
          <w:p w14:paraId="309C4A6A" w14:textId="77777777" w:rsidR="00F83F49" w:rsidRPr="00F83F49" w:rsidRDefault="00F83F49" w:rsidP="00F83F49">
            <w:pPr>
              <w:spacing w:line="276" w:lineRule="auto"/>
              <w:rPr>
                <w:bCs/>
                <w:lang w:val="en-GB"/>
              </w:rPr>
            </w:pPr>
            <w:r w:rsidRPr="00F83F49">
              <w:rPr>
                <w:bCs/>
                <w:lang w:val="en-GB"/>
              </w:rPr>
              <w:t>Organization of feed monitoring tests in Poland.</w:t>
            </w:r>
          </w:p>
          <w:p w14:paraId="05A42247" w14:textId="76DF8970" w:rsidR="0004732D" w:rsidRPr="00F83F49" w:rsidRDefault="00F83F49" w:rsidP="00F83F49">
            <w:pPr>
              <w:spacing w:line="276" w:lineRule="auto"/>
              <w:rPr>
                <w:bCs/>
                <w:lang w:val="en-GB"/>
              </w:rPr>
            </w:pPr>
            <w:r w:rsidRPr="00F83F49">
              <w:rPr>
                <w:bCs/>
                <w:lang w:val="en-GB"/>
              </w:rPr>
              <w:t>Legal acts in the field of feed monitoring tests in the EU and Poland.</w:t>
            </w:r>
          </w:p>
        </w:tc>
        <w:tc>
          <w:tcPr>
            <w:tcW w:w="1700" w:type="dxa"/>
            <w:tcBorders>
              <w:top w:val="single" w:sz="6" w:space="0" w:color="auto"/>
              <w:left w:val="single" w:sz="6" w:space="0" w:color="auto"/>
              <w:bottom w:val="single" w:sz="6" w:space="0" w:color="auto"/>
              <w:right w:val="single" w:sz="6" w:space="0" w:color="auto"/>
            </w:tcBorders>
          </w:tcPr>
          <w:p w14:paraId="55E72AF3" w14:textId="77777777" w:rsidR="007B27BC" w:rsidRPr="00F83F49" w:rsidRDefault="007B27BC">
            <w:pPr>
              <w:spacing w:line="276" w:lineRule="auto"/>
              <w:jc w:val="center"/>
              <w:rPr>
                <w:bCs/>
                <w:lang w:val="en-GB"/>
              </w:rPr>
            </w:pPr>
          </w:p>
          <w:p w14:paraId="04C3B8EA" w14:textId="3F3B0077" w:rsidR="00303C75" w:rsidRPr="00AF17D6" w:rsidRDefault="005421CE">
            <w:pPr>
              <w:spacing w:line="276" w:lineRule="auto"/>
              <w:jc w:val="center"/>
              <w:rPr>
                <w:bCs/>
              </w:rPr>
            </w:pPr>
            <w:r>
              <w:rPr>
                <w:bCs/>
              </w:rPr>
              <w:t>5/0</w:t>
            </w:r>
            <w:r w:rsidR="00554A03">
              <w:rPr>
                <w:bCs/>
              </w:rPr>
              <w:t xml:space="preserve"> (5)</w:t>
            </w:r>
          </w:p>
        </w:tc>
      </w:tr>
      <w:tr w:rsidR="00AF17D6" w:rsidRPr="00AF17D6" w14:paraId="3EFC5867"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18E3DDE6" w14:textId="0F904545" w:rsidR="007B27BC" w:rsidRPr="00AF17D6" w:rsidRDefault="00A65516" w:rsidP="00A65516">
            <w:pPr>
              <w:widowControl/>
              <w:adjustRightInd/>
              <w:spacing w:line="360" w:lineRule="auto"/>
              <w:rPr>
                <w:bCs/>
              </w:rPr>
            </w:pPr>
            <w:r w:rsidRPr="00AF17D6">
              <w:rPr>
                <w:bCs/>
              </w:rPr>
              <w:t xml:space="preserve">  </w:t>
            </w:r>
            <w:r w:rsidR="00A26596" w:rsidRPr="00AF17D6">
              <w:rPr>
                <w:bCs/>
              </w:rPr>
              <w:t>14.</w:t>
            </w:r>
          </w:p>
        </w:tc>
        <w:tc>
          <w:tcPr>
            <w:tcW w:w="6941" w:type="dxa"/>
            <w:tcBorders>
              <w:top w:val="single" w:sz="6" w:space="0" w:color="auto"/>
              <w:left w:val="single" w:sz="6" w:space="0" w:color="auto"/>
              <w:bottom w:val="single" w:sz="6" w:space="0" w:color="auto"/>
              <w:right w:val="single" w:sz="6" w:space="0" w:color="auto"/>
            </w:tcBorders>
          </w:tcPr>
          <w:p w14:paraId="41DC2CB5" w14:textId="77777777" w:rsidR="00F83F49" w:rsidRPr="00F83F49" w:rsidRDefault="00F83F49" w:rsidP="00F83F49">
            <w:pPr>
              <w:spacing w:line="276" w:lineRule="auto"/>
              <w:rPr>
                <w:b/>
                <w:bCs/>
                <w:lang w:val="en-GB"/>
              </w:rPr>
            </w:pPr>
            <w:r w:rsidRPr="00F83F49">
              <w:rPr>
                <w:b/>
                <w:bCs/>
                <w:lang w:val="en-GB"/>
              </w:rPr>
              <w:t>Systemic assurance of animal feed and nutrition safety as well as animal health and food raw materials of animal origin</w:t>
            </w:r>
          </w:p>
          <w:p w14:paraId="36ABE509" w14:textId="77777777" w:rsidR="00F83F49" w:rsidRPr="00F83F49" w:rsidRDefault="00F83F49" w:rsidP="00F83F49">
            <w:pPr>
              <w:spacing w:line="276" w:lineRule="auto"/>
              <w:rPr>
                <w:b/>
                <w:bCs/>
                <w:lang w:val="en-GB"/>
              </w:rPr>
            </w:pPr>
          </w:p>
          <w:p w14:paraId="7B7E5678" w14:textId="2A6FEB8B" w:rsidR="00F83F49" w:rsidRPr="00F83F49" w:rsidRDefault="00F83F49" w:rsidP="00F83F49">
            <w:pPr>
              <w:spacing w:line="276" w:lineRule="auto"/>
              <w:rPr>
                <w:bCs/>
                <w:lang w:val="en-GB"/>
              </w:rPr>
            </w:pPr>
            <w:r w:rsidRPr="00F83F49">
              <w:rPr>
                <w:bCs/>
                <w:lang w:val="en-GB"/>
              </w:rPr>
              <w:t xml:space="preserve">Feed safety and quality management systems - GMP, </w:t>
            </w:r>
            <w:r w:rsidR="00E70B30">
              <w:rPr>
                <w:bCs/>
                <w:lang w:val="en-GB"/>
              </w:rPr>
              <w:t xml:space="preserve">GMP+, </w:t>
            </w:r>
            <w:r w:rsidRPr="00F83F49">
              <w:rPr>
                <w:bCs/>
                <w:lang w:val="en-GB"/>
              </w:rPr>
              <w:t>GHP, HACCP and others, and their application in official control.</w:t>
            </w:r>
          </w:p>
          <w:p w14:paraId="38C82F62" w14:textId="77777777" w:rsidR="00F83F49" w:rsidRPr="00F83F49" w:rsidRDefault="00F83F49" w:rsidP="00F83F49">
            <w:pPr>
              <w:spacing w:line="276" w:lineRule="auto"/>
              <w:rPr>
                <w:bCs/>
                <w:lang w:val="en-GB"/>
              </w:rPr>
            </w:pPr>
            <w:r w:rsidRPr="00F83F49">
              <w:rPr>
                <w:bCs/>
                <w:lang w:val="en-GB"/>
              </w:rPr>
              <w:t>Systemic approach in feed law in the European Union in the field of ensuring the safety of feed and nutrition of animals and food raw materials of animal origin</w:t>
            </w:r>
          </w:p>
          <w:p w14:paraId="72CE8AC1" w14:textId="77777777" w:rsidR="00F83F49" w:rsidRPr="00F83F49" w:rsidRDefault="00F83F49" w:rsidP="00F83F49">
            <w:pPr>
              <w:spacing w:line="276" w:lineRule="auto"/>
              <w:rPr>
                <w:bCs/>
                <w:lang w:val="en-GB"/>
              </w:rPr>
            </w:pPr>
            <w:r w:rsidRPr="00F83F49">
              <w:rPr>
                <w:bCs/>
                <w:lang w:val="en-GB"/>
              </w:rPr>
              <w:t>Principles of Good Practice (GMP / GHP) as a prerequisite for the HACCP system</w:t>
            </w:r>
          </w:p>
          <w:p w14:paraId="78AE0B3E" w14:textId="637100E8" w:rsidR="00F83F49" w:rsidRPr="00F83F49" w:rsidRDefault="00F83F49" w:rsidP="00F83F49">
            <w:pPr>
              <w:spacing w:line="276" w:lineRule="auto"/>
              <w:rPr>
                <w:bCs/>
                <w:lang w:val="en-GB"/>
              </w:rPr>
            </w:pPr>
            <w:r w:rsidRPr="00F83F49">
              <w:rPr>
                <w:bCs/>
                <w:lang w:val="en-GB"/>
              </w:rPr>
              <w:t>The HACCP system as a basic tool to ensure safety in the production and distribution of feed</w:t>
            </w:r>
          </w:p>
          <w:p w14:paraId="47F2308D" w14:textId="77777777" w:rsidR="00F83F49" w:rsidRPr="00F83F49" w:rsidRDefault="00F83F49" w:rsidP="00F83F49">
            <w:pPr>
              <w:spacing w:line="276" w:lineRule="auto"/>
              <w:rPr>
                <w:bCs/>
                <w:lang w:val="en-GB"/>
              </w:rPr>
            </w:pPr>
            <w:r w:rsidRPr="00F83F49">
              <w:rPr>
                <w:bCs/>
                <w:lang w:val="en-GB"/>
              </w:rPr>
              <w:t>Audit of the HACCP system - technique, types of audits, audit features and audit documentation.</w:t>
            </w:r>
          </w:p>
          <w:p w14:paraId="313D61C6" w14:textId="77777777" w:rsidR="00F83F49" w:rsidRPr="00F83F49" w:rsidRDefault="00F83F49" w:rsidP="00F83F49">
            <w:pPr>
              <w:spacing w:line="276" w:lineRule="auto"/>
              <w:rPr>
                <w:bCs/>
                <w:lang w:val="en-GB"/>
              </w:rPr>
            </w:pPr>
            <w:r w:rsidRPr="00F83F49">
              <w:rPr>
                <w:bCs/>
                <w:lang w:val="en-GB"/>
              </w:rPr>
              <w:t>Food Safety Culture as a new element in the feed safety assurance system.</w:t>
            </w:r>
          </w:p>
          <w:p w14:paraId="1ADCA686" w14:textId="426B8C4C" w:rsidR="00F83F49" w:rsidRPr="00F83F49" w:rsidRDefault="00F83F49" w:rsidP="00F83F49">
            <w:pPr>
              <w:spacing w:line="276" w:lineRule="auto"/>
              <w:rPr>
                <w:bCs/>
                <w:lang w:val="en-GB"/>
              </w:rPr>
            </w:pPr>
            <w:r w:rsidRPr="00F83F49">
              <w:rPr>
                <w:bCs/>
                <w:lang w:val="en-GB"/>
              </w:rPr>
              <w:t>Methods of validation, verification and improvement of the quality and safety management system of feeds in the production, distribution and feeding of animals.</w:t>
            </w:r>
          </w:p>
          <w:p w14:paraId="1DED21FF" w14:textId="77777777" w:rsidR="00F83F49" w:rsidRPr="00F83F49" w:rsidRDefault="00F83F49" w:rsidP="00F83F49">
            <w:pPr>
              <w:spacing w:line="276" w:lineRule="auto"/>
              <w:rPr>
                <w:bCs/>
                <w:lang w:val="en-GB"/>
              </w:rPr>
            </w:pPr>
            <w:r w:rsidRPr="00F83F49">
              <w:rPr>
                <w:bCs/>
                <w:lang w:val="en-GB"/>
              </w:rPr>
              <w:t>Technique of auditing quality and safety management systems.</w:t>
            </w:r>
          </w:p>
          <w:p w14:paraId="2D3DF9C5" w14:textId="77777777" w:rsidR="00F83F49" w:rsidRPr="00F83F49" w:rsidRDefault="00F83F49" w:rsidP="00F83F49">
            <w:pPr>
              <w:spacing w:line="276" w:lineRule="auto"/>
              <w:rPr>
                <w:bCs/>
                <w:lang w:val="en-GB"/>
              </w:rPr>
            </w:pPr>
            <w:r w:rsidRPr="00F83F49">
              <w:rPr>
                <w:bCs/>
                <w:lang w:val="en-GB"/>
              </w:rPr>
              <w:t>What is certification and accreditation,</w:t>
            </w:r>
          </w:p>
          <w:p w14:paraId="3DA3D501" w14:textId="77777777" w:rsidR="00F83F49" w:rsidRPr="00F83F49" w:rsidRDefault="00F83F49" w:rsidP="00F83F49">
            <w:pPr>
              <w:spacing w:line="276" w:lineRule="auto"/>
              <w:rPr>
                <w:bCs/>
                <w:lang w:val="en-GB"/>
              </w:rPr>
            </w:pPr>
            <w:r w:rsidRPr="00F83F49">
              <w:rPr>
                <w:bCs/>
                <w:lang w:val="en-GB"/>
              </w:rPr>
              <w:t>Standards and company standardization in the internal control system.</w:t>
            </w:r>
          </w:p>
          <w:p w14:paraId="4217D79C" w14:textId="512F6A6B" w:rsidR="004257FD" w:rsidRPr="00F83F49" w:rsidRDefault="00F83F49" w:rsidP="00F83F49">
            <w:pPr>
              <w:spacing w:line="276" w:lineRule="auto"/>
              <w:rPr>
                <w:bCs/>
                <w:lang w:val="en-GB"/>
              </w:rPr>
            </w:pPr>
            <w:r w:rsidRPr="00F83F49">
              <w:rPr>
                <w:bCs/>
                <w:lang w:val="en-GB"/>
              </w:rPr>
              <w:t>Ensuring traceability in the food chain (feed and food)</w:t>
            </w:r>
          </w:p>
        </w:tc>
        <w:tc>
          <w:tcPr>
            <w:tcW w:w="1700" w:type="dxa"/>
            <w:tcBorders>
              <w:top w:val="single" w:sz="6" w:space="0" w:color="auto"/>
              <w:left w:val="single" w:sz="6" w:space="0" w:color="auto"/>
              <w:bottom w:val="single" w:sz="6" w:space="0" w:color="auto"/>
              <w:right w:val="single" w:sz="6" w:space="0" w:color="auto"/>
            </w:tcBorders>
          </w:tcPr>
          <w:p w14:paraId="5F25601B" w14:textId="77777777" w:rsidR="007B27BC" w:rsidRPr="00F83F49" w:rsidRDefault="007B27BC">
            <w:pPr>
              <w:spacing w:line="276" w:lineRule="auto"/>
              <w:jc w:val="center"/>
              <w:rPr>
                <w:bCs/>
                <w:lang w:val="en-GB"/>
              </w:rPr>
            </w:pPr>
          </w:p>
          <w:p w14:paraId="60D52813" w14:textId="77777777" w:rsidR="00303C75" w:rsidRPr="00F83F49" w:rsidRDefault="00303C75">
            <w:pPr>
              <w:spacing w:line="276" w:lineRule="auto"/>
              <w:jc w:val="center"/>
              <w:rPr>
                <w:bCs/>
                <w:lang w:val="en-GB"/>
              </w:rPr>
            </w:pPr>
          </w:p>
          <w:p w14:paraId="27B7531D" w14:textId="3BFA426C" w:rsidR="00303C75" w:rsidRPr="00AF17D6" w:rsidRDefault="005421CE">
            <w:pPr>
              <w:spacing w:line="276" w:lineRule="auto"/>
              <w:jc w:val="center"/>
              <w:rPr>
                <w:bCs/>
              </w:rPr>
            </w:pPr>
            <w:r>
              <w:rPr>
                <w:bCs/>
              </w:rPr>
              <w:t>10/5 (</w:t>
            </w:r>
            <w:r w:rsidR="00303C75" w:rsidRPr="00AF17D6">
              <w:rPr>
                <w:bCs/>
              </w:rPr>
              <w:t>15</w:t>
            </w:r>
            <w:r>
              <w:rPr>
                <w:bCs/>
              </w:rPr>
              <w:t>)</w:t>
            </w:r>
          </w:p>
        </w:tc>
      </w:tr>
      <w:tr w:rsidR="00AF17D6" w:rsidRPr="00AF17D6" w14:paraId="09E8009E"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71D82B3A" w14:textId="6F77EA83" w:rsidR="007B27BC" w:rsidRPr="00AF17D6" w:rsidRDefault="00A26596" w:rsidP="00A26596">
            <w:pPr>
              <w:widowControl/>
              <w:adjustRightInd/>
              <w:spacing w:line="360" w:lineRule="auto"/>
              <w:jc w:val="center"/>
              <w:rPr>
                <w:bCs/>
              </w:rPr>
            </w:pPr>
            <w:r w:rsidRPr="00AF17D6">
              <w:rPr>
                <w:bCs/>
              </w:rPr>
              <w:t>15.</w:t>
            </w:r>
          </w:p>
        </w:tc>
        <w:tc>
          <w:tcPr>
            <w:tcW w:w="6941" w:type="dxa"/>
            <w:tcBorders>
              <w:top w:val="single" w:sz="6" w:space="0" w:color="auto"/>
              <w:left w:val="single" w:sz="6" w:space="0" w:color="auto"/>
              <w:bottom w:val="single" w:sz="6" w:space="0" w:color="auto"/>
              <w:right w:val="single" w:sz="6" w:space="0" w:color="auto"/>
            </w:tcBorders>
          </w:tcPr>
          <w:p w14:paraId="7AC7DFA1" w14:textId="5CCDE554" w:rsidR="00F83F49" w:rsidRPr="00F83F49" w:rsidRDefault="00F83F49" w:rsidP="00F83F49">
            <w:pPr>
              <w:spacing w:line="276" w:lineRule="auto"/>
              <w:rPr>
                <w:b/>
                <w:bCs/>
                <w:lang w:val="en-GB"/>
              </w:rPr>
            </w:pPr>
            <w:r w:rsidRPr="00F83F49">
              <w:rPr>
                <w:b/>
                <w:bCs/>
                <w:lang w:val="en-GB"/>
              </w:rPr>
              <w:t>Marketing, use</w:t>
            </w:r>
            <w:r>
              <w:rPr>
                <w:b/>
                <w:bCs/>
                <w:lang w:val="en-GB"/>
              </w:rPr>
              <w:t xml:space="preserve"> of labels</w:t>
            </w:r>
            <w:r w:rsidRPr="00F83F49">
              <w:rPr>
                <w:b/>
                <w:bCs/>
                <w:lang w:val="en-GB"/>
              </w:rPr>
              <w:t xml:space="preserve"> and </w:t>
            </w:r>
            <w:proofErr w:type="spellStart"/>
            <w:r w:rsidRPr="00F83F49">
              <w:rPr>
                <w:b/>
                <w:bCs/>
                <w:lang w:val="en-GB"/>
              </w:rPr>
              <w:t>labeling</w:t>
            </w:r>
            <w:proofErr w:type="spellEnd"/>
            <w:r w:rsidRPr="00F83F49">
              <w:rPr>
                <w:b/>
                <w:bCs/>
                <w:lang w:val="en-GB"/>
              </w:rPr>
              <w:t xml:space="preserve"> of feed</w:t>
            </w:r>
          </w:p>
          <w:p w14:paraId="60DB2064" w14:textId="77777777" w:rsidR="00F83F49" w:rsidRPr="00F83F49" w:rsidRDefault="00F83F49" w:rsidP="00F83F49">
            <w:pPr>
              <w:spacing w:line="276" w:lineRule="auto"/>
              <w:rPr>
                <w:bCs/>
                <w:lang w:val="en-GB"/>
              </w:rPr>
            </w:pPr>
          </w:p>
          <w:p w14:paraId="517694BD" w14:textId="739D63C5" w:rsidR="00F83F49" w:rsidRPr="00F83F49" w:rsidRDefault="00F83F49" w:rsidP="00F83F49">
            <w:pPr>
              <w:spacing w:line="276" w:lineRule="auto"/>
              <w:rPr>
                <w:bCs/>
                <w:lang w:val="en-GB"/>
              </w:rPr>
            </w:pPr>
            <w:r w:rsidRPr="00F83F49">
              <w:rPr>
                <w:bCs/>
                <w:lang w:val="en-GB"/>
              </w:rPr>
              <w:t>Requirements for the quality and safety of feeds introduced to the market.</w:t>
            </w:r>
          </w:p>
          <w:p w14:paraId="4D34EC87" w14:textId="77777777" w:rsidR="00F83F49" w:rsidRPr="00F83F49" w:rsidRDefault="00F83F49" w:rsidP="00F83F49">
            <w:pPr>
              <w:spacing w:line="276" w:lineRule="auto"/>
              <w:rPr>
                <w:bCs/>
                <w:lang w:val="en-GB"/>
              </w:rPr>
            </w:pPr>
            <w:proofErr w:type="spellStart"/>
            <w:r w:rsidRPr="00F83F49">
              <w:rPr>
                <w:bCs/>
                <w:lang w:val="en-GB"/>
              </w:rPr>
              <w:t>Labeling</w:t>
            </w:r>
            <w:proofErr w:type="spellEnd"/>
            <w:r w:rsidRPr="00F83F49">
              <w:rPr>
                <w:bCs/>
                <w:lang w:val="en-GB"/>
              </w:rPr>
              <w:t xml:space="preserve"> of feed, including date marking, with the use-by date.</w:t>
            </w:r>
          </w:p>
          <w:p w14:paraId="0262D708" w14:textId="77777777" w:rsidR="00F83F49" w:rsidRPr="00F83F49" w:rsidRDefault="00F83F49" w:rsidP="00F83F49">
            <w:pPr>
              <w:spacing w:line="276" w:lineRule="auto"/>
              <w:rPr>
                <w:bCs/>
                <w:lang w:val="en-GB"/>
              </w:rPr>
            </w:pPr>
            <w:r w:rsidRPr="00F83F49">
              <w:rPr>
                <w:bCs/>
                <w:lang w:val="en-GB"/>
              </w:rPr>
              <w:t xml:space="preserve">Materials and articles intended to come into contact with feed. </w:t>
            </w:r>
            <w:proofErr w:type="spellStart"/>
            <w:r w:rsidRPr="00F83F49">
              <w:rPr>
                <w:bCs/>
                <w:lang w:val="en-GB"/>
              </w:rPr>
              <w:t>Labeling</w:t>
            </w:r>
            <w:proofErr w:type="spellEnd"/>
            <w:r w:rsidRPr="00F83F49">
              <w:rPr>
                <w:bCs/>
                <w:lang w:val="en-GB"/>
              </w:rPr>
              <w:t xml:space="preserve"> of feed additives.</w:t>
            </w:r>
          </w:p>
          <w:p w14:paraId="24DFF52C" w14:textId="77777777" w:rsidR="00F83F49" w:rsidRPr="00F83F49" w:rsidRDefault="00F83F49" w:rsidP="00F83F49">
            <w:pPr>
              <w:spacing w:line="276" w:lineRule="auto"/>
              <w:rPr>
                <w:bCs/>
                <w:lang w:val="en-GB"/>
              </w:rPr>
            </w:pPr>
            <w:proofErr w:type="spellStart"/>
            <w:r w:rsidRPr="00F83F49">
              <w:rPr>
                <w:bCs/>
                <w:lang w:val="en-GB"/>
              </w:rPr>
              <w:t>Labeling</w:t>
            </w:r>
            <w:proofErr w:type="spellEnd"/>
            <w:r w:rsidRPr="00F83F49">
              <w:rPr>
                <w:bCs/>
                <w:lang w:val="en-GB"/>
              </w:rPr>
              <w:t xml:space="preserve"> of feed for commercial quality.</w:t>
            </w:r>
          </w:p>
          <w:p w14:paraId="3ECD535B" w14:textId="77777777" w:rsidR="00F83F49" w:rsidRPr="00F83F49" w:rsidRDefault="00F83F49" w:rsidP="00F83F49">
            <w:pPr>
              <w:spacing w:line="276" w:lineRule="auto"/>
              <w:rPr>
                <w:bCs/>
                <w:lang w:val="en-GB"/>
              </w:rPr>
            </w:pPr>
            <w:proofErr w:type="spellStart"/>
            <w:r w:rsidRPr="00F83F49">
              <w:rPr>
                <w:bCs/>
                <w:lang w:val="en-GB"/>
              </w:rPr>
              <w:t>Labeling</w:t>
            </w:r>
            <w:proofErr w:type="spellEnd"/>
            <w:r w:rsidRPr="00F83F49">
              <w:rPr>
                <w:bCs/>
                <w:lang w:val="en-GB"/>
              </w:rPr>
              <w:t>, presentation and packaging of feed.</w:t>
            </w:r>
          </w:p>
          <w:p w14:paraId="6603A7A4" w14:textId="77777777" w:rsidR="00F83F49" w:rsidRPr="00F83F49" w:rsidRDefault="00F83F49" w:rsidP="00F83F49">
            <w:pPr>
              <w:spacing w:line="276" w:lineRule="auto"/>
              <w:rPr>
                <w:bCs/>
                <w:lang w:val="en-GB"/>
              </w:rPr>
            </w:pPr>
            <w:r w:rsidRPr="00F83F49">
              <w:rPr>
                <w:bCs/>
                <w:lang w:val="en-GB"/>
              </w:rPr>
              <w:t xml:space="preserve">Community </w:t>
            </w:r>
            <w:proofErr w:type="spellStart"/>
            <w:r w:rsidRPr="00F83F49">
              <w:rPr>
                <w:bCs/>
                <w:lang w:val="en-GB"/>
              </w:rPr>
              <w:t>Catalog</w:t>
            </w:r>
            <w:proofErr w:type="spellEnd"/>
            <w:r w:rsidRPr="00F83F49">
              <w:rPr>
                <w:bCs/>
                <w:lang w:val="en-GB"/>
              </w:rPr>
              <w:t xml:space="preserve"> of Feed Materials.</w:t>
            </w:r>
          </w:p>
          <w:p w14:paraId="1A23F647" w14:textId="109B419A" w:rsidR="0072527E" w:rsidRPr="00F83F49" w:rsidRDefault="00F83F49" w:rsidP="00F83F49">
            <w:pPr>
              <w:spacing w:line="276" w:lineRule="auto"/>
              <w:rPr>
                <w:bCs/>
                <w:lang w:val="en-GB"/>
              </w:rPr>
            </w:pPr>
            <w:r w:rsidRPr="00F83F49">
              <w:rPr>
                <w:bCs/>
                <w:lang w:val="en-GB"/>
              </w:rPr>
              <w:t xml:space="preserve">Community Codes of Good </w:t>
            </w:r>
            <w:proofErr w:type="spellStart"/>
            <w:r w:rsidRPr="00F83F49">
              <w:rPr>
                <w:bCs/>
                <w:lang w:val="en-GB"/>
              </w:rPr>
              <w:t>Labeling</w:t>
            </w:r>
            <w:proofErr w:type="spellEnd"/>
            <w:r w:rsidRPr="00F83F49">
              <w:rPr>
                <w:bCs/>
                <w:lang w:val="en-GB"/>
              </w:rPr>
              <w:t xml:space="preserve"> Practice.</w:t>
            </w:r>
          </w:p>
        </w:tc>
        <w:tc>
          <w:tcPr>
            <w:tcW w:w="1700" w:type="dxa"/>
            <w:tcBorders>
              <w:top w:val="single" w:sz="6" w:space="0" w:color="auto"/>
              <w:left w:val="single" w:sz="6" w:space="0" w:color="auto"/>
              <w:bottom w:val="single" w:sz="6" w:space="0" w:color="auto"/>
              <w:right w:val="single" w:sz="6" w:space="0" w:color="auto"/>
            </w:tcBorders>
          </w:tcPr>
          <w:p w14:paraId="6D373439" w14:textId="77777777" w:rsidR="007B27BC" w:rsidRPr="00F83F49" w:rsidRDefault="007B27BC">
            <w:pPr>
              <w:spacing w:line="276" w:lineRule="auto"/>
              <w:jc w:val="center"/>
              <w:rPr>
                <w:bCs/>
                <w:lang w:val="en-GB"/>
              </w:rPr>
            </w:pPr>
          </w:p>
          <w:p w14:paraId="70ABCD18" w14:textId="03C498D1" w:rsidR="00303C75" w:rsidRPr="00AF17D6" w:rsidRDefault="005421CE">
            <w:pPr>
              <w:spacing w:line="276" w:lineRule="auto"/>
              <w:jc w:val="center"/>
              <w:rPr>
                <w:bCs/>
              </w:rPr>
            </w:pPr>
            <w:r>
              <w:rPr>
                <w:bCs/>
              </w:rPr>
              <w:t>5</w:t>
            </w:r>
            <w:r w:rsidR="00554A03">
              <w:rPr>
                <w:bCs/>
              </w:rPr>
              <w:t>/0 (5)</w:t>
            </w:r>
          </w:p>
        </w:tc>
      </w:tr>
      <w:tr w:rsidR="00AF17D6" w:rsidRPr="00AF17D6" w14:paraId="2EA95CB8"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4808834E" w14:textId="35C1F1D7" w:rsidR="00E40BCD" w:rsidRPr="00AF17D6" w:rsidRDefault="00A26596" w:rsidP="00A26596">
            <w:pPr>
              <w:widowControl/>
              <w:adjustRightInd/>
              <w:spacing w:line="360" w:lineRule="auto"/>
              <w:ind w:left="283"/>
              <w:rPr>
                <w:bCs/>
              </w:rPr>
            </w:pPr>
            <w:r w:rsidRPr="00AF17D6">
              <w:rPr>
                <w:bCs/>
              </w:rPr>
              <w:t>16.</w:t>
            </w:r>
          </w:p>
        </w:tc>
        <w:tc>
          <w:tcPr>
            <w:tcW w:w="6941" w:type="dxa"/>
            <w:tcBorders>
              <w:top w:val="single" w:sz="6" w:space="0" w:color="auto"/>
              <w:left w:val="single" w:sz="6" w:space="0" w:color="auto"/>
              <w:bottom w:val="single" w:sz="6" w:space="0" w:color="auto"/>
              <w:right w:val="single" w:sz="6" w:space="0" w:color="auto"/>
            </w:tcBorders>
          </w:tcPr>
          <w:p w14:paraId="2EAF410E" w14:textId="29BC584A" w:rsidR="00D34160" w:rsidRPr="00D34160" w:rsidRDefault="00D34160" w:rsidP="00D34160">
            <w:pPr>
              <w:spacing w:line="276" w:lineRule="auto"/>
              <w:rPr>
                <w:b/>
                <w:bCs/>
                <w:lang w:val="en-GB"/>
              </w:rPr>
            </w:pPr>
            <w:r>
              <w:rPr>
                <w:b/>
                <w:bCs/>
                <w:lang w:val="en-GB"/>
              </w:rPr>
              <w:t>Animal by-products (ABP</w:t>
            </w:r>
            <w:r w:rsidRPr="00D34160">
              <w:rPr>
                <w:b/>
                <w:bCs/>
                <w:lang w:val="en-GB"/>
              </w:rPr>
              <w:t>) - sourcing, processing, trading and use</w:t>
            </w:r>
          </w:p>
          <w:p w14:paraId="145F7B3F" w14:textId="77777777" w:rsidR="00D34160" w:rsidRPr="00D34160" w:rsidRDefault="00D34160" w:rsidP="00D34160">
            <w:pPr>
              <w:spacing w:line="276" w:lineRule="auto"/>
              <w:rPr>
                <w:b/>
                <w:bCs/>
                <w:lang w:val="en-GB"/>
              </w:rPr>
            </w:pPr>
          </w:p>
          <w:p w14:paraId="2E07EC77" w14:textId="77777777" w:rsidR="00D34160" w:rsidRPr="00D34160" w:rsidRDefault="00D34160" w:rsidP="00D34160">
            <w:pPr>
              <w:spacing w:line="276" w:lineRule="auto"/>
              <w:rPr>
                <w:bCs/>
                <w:lang w:val="en-GB"/>
              </w:rPr>
            </w:pPr>
            <w:r w:rsidRPr="00D34160">
              <w:rPr>
                <w:bCs/>
                <w:lang w:val="en-GB"/>
              </w:rPr>
              <w:t xml:space="preserve">Fundamentals of technology for processing animal by-products and </w:t>
            </w:r>
            <w:r w:rsidRPr="00D34160">
              <w:rPr>
                <w:bCs/>
                <w:lang w:val="en-GB"/>
              </w:rPr>
              <w:lastRenderedPageBreak/>
              <w:t>other materials of animal origin.</w:t>
            </w:r>
          </w:p>
          <w:p w14:paraId="01075D23" w14:textId="7D1EB43E" w:rsidR="00D34160" w:rsidRPr="00D34160" w:rsidRDefault="00D34160" w:rsidP="00D34160">
            <w:pPr>
              <w:spacing w:line="276" w:lineRule="auto"/>
              <w:rPr>
                <w:bCs/>
                <w:lang w:val="en-GB"/>
              </w:rPr>
            </w:pPr>
            <w:r w:rsidRPr="00D34160">
              <w:rPr>
                <w:bCs/>
                <w:lang w:val="en-GB"/>
              </w:rPr>
              <w:t>Human and animal health sanitary rules for animal by-products not intended for human consumption and derived products (DP).</w:t>
            </w:r>
          </w:p>
          <w:p w14:paraId="128CBB45" w14:textId="77777777" w:rsidR="00D34160" w:rsidRPr="00D34160" w:rsidRDefault="00D34160" w:rsidP="00D34160">
            <w:pPr>
              <w:spacing w:line="276" w:lineRule="auto"/>
              <w:rPr>
                <w:bCs/>
                <w:lang w:val="en-GB"/>
              </w:rPr>
            </w:pPr>
            <w:r w:rsidRPr="00D34160">
              <w:rPr>
                <w:bCs/>
                <w:lang w:val="en-GB"/>
              </w:rPr>
              <w:t>Processed animal proteins in animal nutrition.</w:t>
            </w:r>
          </w:p>
          <w:p w14:paraId="3BF8F858" w14:textId="77777777" w:rsidR="00D34160" w:rsidRPr="00D34160" w:rsidRDefault="00D34160" w:rsidP="00D34160">
            <w:pPr>
              <w:spacing w:line="276" w:lineRule="auto"/>
              <w:rPr>
                <w:bCs/>
                <w:lang w:val="en-GB"/>
              </w:rPr>
            </w:pPr>
            <w:r w:rsidRPr="00D34160">
              <w:rPr>
                <w:bCs/>
                <w:lang w:val="en-GB"/>
              </w:rPr>
              <w:t>Restrictions on the use of processed animal proteins in animal nutrition.</w:t>
            </w:r>
          </w:p>
          <w:p w14:paraId="595C28BD" w14:textId="08C49813" w:rsidR="00D34160" w:rsidRPr="00D34160" w:rsidRDefault="00D34160" w:rsidP="00D34160">
            <w:pPr>
              <w:spacing w:line="276" w:lineRule="auto"/>
              <w:rPr>
                <w:bCs/>
                <w:lang w:val="en-GB"/>
              </w:rPr>
            </w:pPr>
            <w:r w:rsidRPr="00D34160">
              <w:rPr>
                <w:bCs/>
                <w:lang w:val="en-GB"/>
              </w:rPr>
              <w:t>Implementing measures for established public health, human and animal health rules in relation to the ABP and DP.</w:t>
            </w:r>
          </w:p>
          <w:p w14:paraId="3F93B7DF" w14:textId="77777777" w:rsidR="00D34160" w:rsidRPr="00D34160" w:rsidRDefault="00D34160" w:rsidP="00D34160">
            <w:pPr>
              <w:spacing w:line="276" w:lineRule="auto"/>
              <w:rPr>
                <w:bCs/>
                <w:lang w:val="en-GB"/>
              </w:rPr>
            </w:pPr>
            <w:r w:rsidRPr="00D34160">
              <w:rPr>
                <w:bCs/>
                <w:lang w:val="en-GB"/>
              </w:rPr>
              <w:t>Processed animal proteins (PAP) in animal nutrition.</w:t>
            </w:r>
          </w:p>
          <w:p w14:paraId="09A215DD" w14:textId="2101BE5B" w:rsidR="00023F5E" w:rsidRPr="00D34160" w:rsidRDefault="00D34160" w:rsidP="00D34160">
            <w:pPr>
              <w:spacing w:line="276" w:lineRule="auto"/>
              <w:rPr>
                <w:bCs/>
                <w:lang w:val="en-GB"/>
              </w:rPr>
            </w:pPr>
            <w:r w:rsidRPr="00D34160">
              <w:rPr>
                <w:bCs/>
                <w:lang w:val="en-GB"/>
              </w:rPr>
              <w:t>Restrictions on the use of processed animal proteins in animal nutrition.</w:t>
            </w:r>
          </w:p>
        </w:tc>
        <w:tc>
          <w:tcPr>
            <w:tcW w:w="1700" w:type="dxa"/>
            <w:tcBorders>
              <w:top w:val="single" w:sz="6" w:space="0" w:color="auto"/>
              <w:left w:val="single" w:sz="6" w:space="0" w:color="auto"/>
              <w:bottom w:val="single" w:sz="6" w:space="0" w:color="auto"/>
              <w:right w:val="single" w:sz="6" w:space="0" w:color="auto"/>
            </w:tcBorders>
          </w:tcPr>
          <w:p w14:paraId="0FAED375" w14:textId="77777777" w:rsidR="00E40BCD" w:rsidRPr="00D34160" w:rsidRDefault="00E40BCD">
            <w:pPr>
              <w:spacing w:line="276" w:lineRule="auto"/>
              <w:jc w:val="center"/>
              <w:rPr>
                <w:bCs/>
                <w:lang w:val="en-GB"/>
              </w:rPr>
            </w:pPr>
          </w:p>
          <w:p w14:paraId="3F81F9CC" w14:textId="77777777" w:rsidR="00303C75" w:rsidRPr="00D34160" w:rsidRDefault="00303C75">
            <w:pPr>
              <w:spacing w:line="276" w:lineRule="auto"/>
              <w:jc w:val="center"/>
              <w:rPr>
                <w:bCs/>
                <w:lang w:val="en-GB"/>
              </w:rPr>
            </w:pPr>
          </w:p>
          <w:p w14:paraId="2A2D808D" w14:textId="48FB0546" w:rsidR="00303C75" w:rsidRPr="00AF17D6" w:rsidRDefault="005421CE">
            <w:pPr>
              <w:spacing w:line="276" w:lineRule="auto"/>
              <w:jc w:val="center"/>
              <w:rPr>
                <w:bCs/>
              </w:rPr>
            </w:pPr>
            <w:r>
              <w:rPr>
                <w:bCs/>
              </w:rPr>
              <w:t>25/5 (</w:t>
            </w:r>
            <w:r w:rsidR="00303C75" w:rsidRPr="00AF17D6">
              <w:rPr>
                <w:bCs/>
              </w:rPr>
              <w:t>3</w:t>
            </w:r>
            <w:r>
              <w:rPr>
                <w:bCs/>
              </w:rPr>
              <w:t>0)</w:t>
            </w:r>
          </w:p>
        </w:tc>
      </w:tr>
      <w:tr w:rsidR="00AF17D6" w:rsidRPr="00AF17D6" w14:paraId="6E5E8E34" w14:textId="77777777" w:rsidTr="00146A91">
        <w:trPr>
          <w:trHeight w:val="987"/>
          <w:jc w:val="center"/>
        </w:trPr>
        <w:tc>
          <w:tcPr>
            <w:tcW w:w="779" w:type="dxa"/>
            <w:tcBorders>
              <w:top w:val="single" w:sz="6" w:space="0" w:color="auto"/>
              <w:left w:val="single" w:sz="6" w:space="0" w:color="auto"/>
              <w:bottom w:val="single" w:sz="6" w:space="0" w:color="auto"/>
              <w:right w:val="single" w:sz="6" w:space="0" w:color="auto"/>
            </w:tcBorders>
          </w:tcPr>
          <w:p w14:paraId="246C5A48" w14:textId="59FBB897" w:rsidR="007B27BC" w:rsidRPr="00AF17D6" w:rsidRDefault="00A26596" w:rsidP="00A26596">
            <w:pPr>
              <w:widowControl/>
              <w:adjustRightInd/>
              <w:spacing w:line="360" w:lineRule="auto"/>
              <w:jc w:val="center"/>
              <w:rPr>
                <w:bCs/>
              </w:rPr>
            </w:pPr>
            <w:r w:rsidRPr="00AF17D6">
              <w:rPr>
                <w:bCs/>
              </w:rPr>
              <w:t>17.</w:t>
            </w:r>
          </w:p>
        </w:tc>
        <w:tc>
          <w:tcPr>
            <w:tcW w:w="6941" w:type="dxa"/>
            <w:tcBorders>
              <w:top w:val="single" w:sz="6" w:space="0" w:color="auto"/>
              <w:left w:val="single" w:sz="6" w:space="0" w:color="auto"/>
              <w:bottom w:val="single" w:sz="6" w:space="0" w:color="auto"/>
              <w:right w:val="single" w:sz="6" w:space="0" w:color="auto"/>
            </w:tcBorders>
            <w:hideMark/>
          </w:tcPr>
          <w:p w14:paraId="5387FF6F" w14:textId="77777777" w:rsidR="00D34160" w:rsidRPr="00D34160" w:rsidRDefault="00D34160" w:rsidP="00D34160">
            <w:pPr>
              <w:spacing w:line="276" w:lineRule="auto"/>
              <w:rPr>
                <w:b/>
                <w:bCs/>
                <w:lang w:val="en-GB"/>
              </w:rPr>
            </w:pPr>
            <w:r w:rsidRPr="00D34160">
              <w:rPr>
                <w:b/>
                <w:bCs/>
                <w:lang w:val="en-GB"/>
              </w:rPr>
              <w:t>Administrative and criminal proceedings</w:t>
            </w:r>
          </w:p>
          <w:p w14:paraId="235F27DB" w14:textId="77777777" w:rsidR="00D34160" w:rsidRPr="00D34160" w:rsidRDefault="00D34160" w:rsidP="00D34160">
            <w:pPr>
              <w:spacing w:line="276" w:lineRule="auto"/>
              <w:rPr>
                <w:b/>
                <w:bCs/>
                <w:lang w:val="en-GB"/>
              </w:rPr>
            </w:pPr>
          </w:p>
          <w:p w14:paraId="1488D0EE" w14:textId="77777777" w:rsidR="00D34160" w:rsidRPr="00D34160" w:rsidRDefault="00D34160" w:rsidP="00D34160">
            <w:pPr>
              <w:spacing w:line="276" w:lineRule="auto"/>
              <w:rPr>
                <w:bCs/>
                <w:lang w:val="en-GB"/>
              </w:rPr>
            </w:pPr>
            <w:r w:rsidRPr="00D34160">
              <w:rPr>
                <w:bCs/>
                <w:lang w:val="en-GB"/>
              </w:rPr>
              <w:t>Principles of administrative proceedings in connection with the process of issuing administrative decisions with regard to conditions and feeds that do not meet certain requirements.</w:t>
            </w:r>
          </w:p>
          <w:p w14:paraId="5FC4022A" w14:textId="77777777" w:rsidR="00D34160" w:rsidRPr="00D34160" w:rsidRDefault="00D34160" w:rsidP="00D34160">
            <w:pPr>
              <w:spacing w:line="276" w:lineRule="auto"/>
              <w:rPr>
                <w:bCs/>
                <w:lang w:val="en-GB"/>
              </w:rPr>
            </w:pPr>
            <w:r w:rsidRPr="00D34160">
              <w:rPr>
                <w:bCs/>
                <w:lang w:val="en-GB"/>
              </w:rPr>
              <w:t>Liability for damage, criminal regulations and financial penalties.</w:t>
            </w:r>
          </w:p>
          <w:p w14:paraId="7D93FEF0" w14:textId="77777777" w:rsidR="00D34160" w:rsidRPr="00D34160" w:rsidRDefault="00D34160" w:rsidP="00D34160">
            <w:pPr>
              <w:spacing w:line="276" w:lineRule="auto"/>
              <w:rPr>
                <w:bCs/>
                <w:lang w:val="en-GB"/>
              </w:rPr>
            </w:pPr>
            <w:r w:rsidRPr="00D34160">
              <w:rPr>
                <w:bCs/>
                <w:lang w:val="en-GB"/>
              </w:rPr>
              <w:t>Definition of safe and unsafe feed in the light of EU and national law.</w:t>
            </w:r>
          </w:p>
          <w:p w14:paraId="31A83CCB" w14:textId="77777777" w:rsidR="00D34160" w:rsidRPr="00D34160" w:rsidRDefault="00D34160" w:rsidP="00D34160">
            <w:pPr>
              <w:spacing w:line="276" w:lineRule="auto"/>
              <w:rPr>
                <w:bCs/>
                <w:lang w:val="en-GB"/>
              </w:rPr>
            </w:pPr>
            <w:r w:rsidRPr="00D34160">
              <w:rPr>
                <w:bCs/>
                <w:lang w:val="en-GB"/>
              </w:rPr>
              <w:t>Definition of spoiled or adulterated feed in the light of the feed law.</w:t>
            </w:r>
          </w:p>
          <w:p w14:paraId="1E30F81D" w14:textId="77777777" w:rsidR="00D34160" w:rsidRPr="00D34160" w:rsidRDefault="00D34160" w:rsidP="00D34160">
            <w:pPr>
              <w:spacing w:line="276" w:lineRule="auto"/>
              <w:rPr>
                <w:bCs/>
                <w:lang w:val="en-GB"/>
              </w:rPr>
            </w:pPr>
            <w:r w:rsidRPr="00D34160">
              <w:rPr>
                <w:bCs/>
                <w:lang w:val="en-GB"/>
              </w:rPr>
              <w:t>Competence of authorities and cooperation in the field of control in the feed safety system.</w:t>
            </w:r>
          </w:p>
          <w:p w14:paraId="57AB2522" w14:textId="77777777" w:rsidR="00D34160" w:rsidRPr="00D34160" w:rsidRDefault="00D34160" w:rsidP="00D34160">
            <w:pPr>
              <w:spacing w:line="276" w:lineRule="auto"/>
              <w:rPr>
                <w:bCs/>
                <w:lang w:val="en-GB"/>
              </w:rPr>
            </w:pPr>
            <w:r w:rsidRPr="00D34160">
              <w:rPr>
                <w:bCs/>
                <w:lang w:val="en-GB"/>
              </w:rPr>
              <w:t>Penal and administrative provisions relating to the decision-making procedure.</w:t>
            </w:r>
          </w:p>
          <w:p w14:paraId="5BBC76D2" w14:textId="77777777" w:rsidR="00D34160" w:rsidRPr="00D34160" w:rsidRDefault="00D34160" w:rsidP="00D34160">
            <w:pPr>
              <w:spacing w:line="276" w:lineRule="auto"/>
              <w:rPr>
                <w:bCs/>
                <w:lang w:val="en-GB"/>
              </w:rPr>
            </w:pPr>
            <w:r w:rsidRPr="00D34160">
              <w:rPr>
                <w:bCs/>
                <w:lang w:val="en-GB"/>
              </w:rPr>
              <w:t>Regulations defining the procedure of the PVI authorities in the case of finding or suspecting inappropriate quality of feed in production and marketing.</w:t>
            </w:r>
          </w:p>
          <w:p w14:paraId="68273E96" w14:textId="77777777" w:rsidR="00D34160" w:rsidRPr="00D34160" w:rsidRDefault="00D34160" w:rsidP="00D34160">
            <w:pPr>
              <w:spacing w:line="276" w:lineRule="auto"/>
              <w:rPr>
                <w:bCs/>
                <w:lang w:val="en-GB"/>
              </w:rPr>
            </w:pPr>
            <w:r w:rsidRPr="00D34160">
              <w:rPr>
                <w:bCs/>
                <w:lang w:val="en-GB"/>
              </w:rPr>
              <w:t>Scheme of dealing with hazardous and unsuitable quality feed, issuing decisions and resolutions.</w:t>
            </w:r>
          </w:p>
          <w:p w14:paraId="4498FAB3" w14:textId="77777777" w:rsidR="00D34160" w:rsidRPr="00D34160" w:rsidRDefault="00D34160" w:rsidP="00D34160">
            <w:pPr>
              <w:spacing w:line="276" w:lineRule="auto"/>
              <w:rPr>
                <w:bCs/>
                <w:lang w:val="en-GB"/>
              </w:rPr>
            </w:pPr>
            <w:r w:rsidRPr="00D34160">
              <w:rPr>
                <w:bCs/>
                <w:lang w:val="en-GB"/>
              </w:rPr>
              <w:t>Laboratory test procedures for non-compliant feed, questioning safety and quality parameters.</w:t>
            </w:r>
          </w:p>
          <w:p w14:paraId="3BD688AF" w14:textId="170B99A6" w:rsidR="00D34160" w:rsidRPr="00D34160" w:rsidRDefault="00D34160" w:rsidP="00D34160">
            <w:pPr>
              <w:spacing w:line="276" w:lineRule="auto"/>
              <w:rPr>
                <w:bCs/>
                <w:lang w:val="en-GB"/>
              </w:rPr>
            </w:pPr>
            <w:r w:rsidRPr="00D34160">
              <w:rPr>
                <w:bCs/>
                <w:lang w:val="en-GB"/>
              </w:rPr>
              <w:t>IMSOC, RASFF - Rapid Alert System for Food and Feed.</w:t>
            </w:r>
          </w:p>
          <w:p w14:paraId="6BD04E6D" w14:textId="1C731D68" w:rsidR="00B600C4" w:rsidRPr="00D34160" w:rsidRDefault="00D34160" w:rsidP="00D34160">
            <w:pPr>
              <w:spacing w:line="276" w:lineRule="auto"/>
              <w:rPr>
                <w:bCs/>
                <w:lang w:val="en-GB"/>
              </w:rPr>
            </w:pPr>
            <w:r w:rsidRPr="00D34160">
              <w:rPr>
                <w:bCs/>
                <w:lang w:val="en-GB"/>
              </w:rPr>
              <w:t xml:space="preserve">Principles of managing </w:t>
            </w:r>
            <w:r w:rsidR="00E70B30">
              <w:rPr>
                <w:bCs/>
                <w:lang w:val="en-GB"/>
              </w:rPr>
              <w:t>of</w:t>
            </w:r>
            <w:r w:rsidRPr="00D34160">
              <w:rPr>
                <w:bCs/>
                <w:lang w:val="en-GB"/>
              </w:rPr>
              <w:t xml:space="preserve"> employee teams.</w:t>
            </w:r>
          </w:p>
        </w:tc>
        <w:tc>
          <w:tcPr>
            <w:tcW w:w="1700" w:type="dxa"/>
            <w:tcBorders>
              <w:top w:val="single" w:sz="6" w:space="0" w:color="auto"/>
              <w:left w:val="single" w:sz="6" w:space="0" w:color="auto"/>
              <w:bottom w:val="single" w:sz="6" w:space="0" w:color="auto"/>
              <w:right w:val="single" w:sz="6" w:space="0" w:color="auto"/>
            </w:tcBorders>
          </w:tcPr>
          <w:p w14:paraId="52310E80" w14:textId="77777777" w:rsidR="007B27BC" w:rsidRPr="00D34160" w:rsidRDefault="007B27BC">
            <w:pPr>
              <w:spacing w:line="276" w:lineRule="auto"/>
              <w:jc w:val="center"/>
              <w:rPr>
                <w:bCs/>
                <w:lang w:val="en-GB"/>
              </w:rPr>
            </w:pPr>
          </w:p>
          <w:p w14:paraId="315D965F" w14:textId="26B4FFA2" w:rsidR="00303C75" w:rsidRPr="00AF17D6" w:rsidRDefault="00303C75">
            <w:pPr>
              <w:spacing w:line="276" w:lineRule="auto"/>
              <w:jc w:val="center"/>
              <w:rPr>
                <w:bCs/>
              </w:rPr>
            </w:pPr>
            <w:r w:rsidRPr="00AF17D6">
              <w:rPr>
                <w:bCs/>
              </w:rPr>
              <w:t>20</w:t>
            </w:r>
            <w:r w:rsidR="00554A03">
              <w:rPr>
                <w:bCs/>
              </w:rPr>
              <w:t>/0 (20)</w:t>
            </w:r>
          </w:p>
        </w:tc>
      </w:tr>
      <w:tr w:rsidR="00AF17D6" w:rsidRPr="00AF17D6" w14:paraId="2A0D5B94"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3C825CF9" w14:textId="41900B0D" w:rsidR="007B27BC" w:rsidRPr="00AF17D6" w:rsidRDefault="00A26596" w:rsidP="00A26596">
            <w:pPr>
              <w:widowControl/>
              <w:adjustRightInd/>
              <w:spacing w:line="360" w:lineRule="auto"/>
              <w:jc w:val="center"/>
              <w:rPr>
                <w:bCs/>
              </w:rPr>
            </w:pPr>
            <w:r w:rsidRPr="00AF17D6">
              <w:rPr>
                <w:bCs/>
              </w:rPr>
              <w:t>18.</w:t>
            </w:r>
          </w:p>
        </w:tc>
        <w:tc>
          <w:tcPr>
            <w:tcW w:w="6941" w:type="dxa"/>
            <w:tcBorders>
              <w:top w:val="single" w:sz="6" w:space="0" w:color="auto"/>
              <w:left w:val="single" w:sz="6" w:space="0" w:color="auto"/>
              <w:bottom w:val="single" w:sz="6" w:space="0" w:color="auto"/>
              <w:right w:val="single" w:sz="6" w:space="0" w:color="auto"/>
            </w:tcBorders>
          </w:tcPr>
          <w:p w14:paraId="644EBBE7" w14:textId="77777777" w:rsidR="00D34160" w:rsidRPr="00D34160" w:rsidRDefault="00D34160" w:rsidP="00D34160">
            <w:pPr>
              <w:spacing w:line="276" w:lineRule="auto"/>
              <w:rPr>
                <w:b/>
                <w:bCs/>
                <w:lang w:val="en-GB"/>
              </w:rPr>
            </w:pPr>
            <w:r w:rsidRPr="00D34160">
              <w:rPr>
                <w:b/>
                <w:bCs/>
                <w:lang w:val="en-GB"/>
              </w:rPr>
              <w:t>Information systems and other electronic systems for documenting and reporting in the official control of the food chain</w:t>
            </w:r>
          </w:p>
          <w:p w14:paraId="6F873FE9" w14:textId="77777777" w:rsidR="00D34160" w:rsidRPr="00D34160" w:rsidRDefault="00D34160" w:rsidP="00D34160">
            <w:pPr>
              <w:spacing w:line="276" w:lineRule="auto"/>
              <w:rPr>
                <w:bCs/>
                <w:lang w:val="en-GB"/>
              </w:rPr>
            </w:pPr>
            <w:r w:rsidRPr="00D34160">
              <w:rPr>
                <w:bCs/>
                <w:lang w:val="en-GB"/>
              </w:rPr>
              <w:t>IMSOC, CELAB, RASFF and traceability in the food chain.</w:t>
            </w:r>
          </w:p>
          <w:p w14:paraId="32ABC7C7" w14:textId="77777777" w:rsidR="00D34160" w:rsidRPr="00D34160" w:rsidRDefault="00D34160" w:rsidP="00D34160">
            <w:pPr>
              <w:spacing w:line="276" w:lineRule="auto"/>
              <w:rPr>
                <w:bCs/>
                <w:lang w:val="en-GB"/>
              </w:rPr>
            </w:pPr>
            <w:r w:rsidRPr="00D34160">
              <w:rPr>
                <w:bCs/>
                <w:lang w:val="en-GB"/>
              </w:rPr>
              <w:t>Theoretical and practical preparation for the use of software enabling the documentation of data and the use of databases of the Veterinary Inspection.</w:t>
            </w:r>
          </w:p>
          <w:p w14:paraId="031BFA22" w14:textId="77777777" w:rsidR="00D34160" w:rsidRPr="00D34160" w:rsidRDefault="00D34160" w:rsidP="00D34160">
            <w:pPr>
              <w:spacing w:line="276" w:lineRule="auto"/>
              <w:rPr>
                <w:bCs/>
                <w:lang w:val="pl-PL"/>
              </w:rPr>
            </w:pPr>
            <w:r w:rsidRPr="00D34160">
              <w:rPr>
                <w:bCs/>
                <w:lang w:val="pl-PL"/>
              </w:rPr>
              <w:t>IMSOC / RASFF system.</w:t>
            </w:r>
          </w:p>
          <w:p w14:paraId="63579FD9" w14:textId="77777777" w:rsidR="00D34160" w:rsidRPr="00D34160" w:rsidRDefault="00D34160" w:rsidP="00D34160">
            <w:pPr>
              <w:spacing w:line="276" w:lineRule="auto"/>
              <w:rPr>
                <w:bCs/>
                <w:lang w:val="pl-PL"/>
              </w:rPr>
            </w:pPr>
            <w:r w:rsidRPr="00D34160">
              <w:rPr>
                <w:bCs/>
                <w:lang w:val="pl-PL"/>
              </w:rPr>
              <w:t>CELAB system.</w:t>
            </w:r>
          </w:p>
          <w:p w14:paraId="339C3C33" w14:textId="77777777" w:rsidR="00D34160" w:rsidRPr="00D34160" w:rsidRDefault="00D34160" w:rsidP="00D34160">
            <w:pPr>
              <w:spacing w:line="276" w:lineRule="auto"/>
              <w:rPr>
                <w:bCs/>
                <w:lang w:val="pl-PL"/>
              </w:rPr>
            </w:pPr>
            <w:r w:rsidRPr="00D34160">
              <w:rPr>
                <w:bCs/>
                <w:lang w:val="pl-PL"/>
              </w:rPr>
              <w:t>Eurostat system.</w:t>
            </w:r>
          </w:p>
          <w:p w14:paraId="0BBE3E62" w14:textId="77777777" w:rsidR="00D34160" w:rsidRPr="00D34160" w:rsidRDefault="00D34160" w:rsidP="00D34160">
            <w:pPr>
              <w:spacing w:line="276" w:lineRule="auto"/>
              <w:rPr>
                <w:bCs/>
                <w:lang w:val="en-GB"/>
              </w:rPr>
            </w:pPr>
            <w:r w:rsidRPr="00D34160">
              <w:rPr>
                <w:bCs/>
                <w:lang w:val="en-GB"/>
              </w:rPr>
              <w:t>System for collecting the results of official feed control.</w:t>
            </w:r>
          </w:p>
          <w:p w14:paraId="7E4DB5BC" w14:textId="1C6BDE84" w:rsidR="009114D2" w:rsidRPr="00D34160" w:rsidRDefault="00D34160" w:rsidP="00D34160">
            <w:pPr>
              <w:spacing w:line="276" w:lineRule="auto"/>
              <w:rPr>
                <w:bCs/>
                <w:lang w:val="en-GB"/>
              </w:rPr>
            </w:pPr>
            <w:r w:rsidRPr="00D34160">
              <w:rPr>
                <w:bCs/>
                <w:lang w:val="en-GB"/>
              </w:rPr>
              <w:t>Other IT systems used in official control in the food chain.</w:t>
            </w:r>
          </w:p>
        </w:tc>
        <w:tc>
          <w:tcPr>
            <w:tcW w:w="1700" w:type="dxa"/>
            <w:tcBorders>
              <w:top w:val="single" w:sz="6" w:space="0" w:color="auto"/>
              <w:left w:val="single" w:sz="6" w:space="0" w:color="auto"/>
              <w:bottom w:val="single" w:sz="6" w:space="0" w:color="auto"/>
              <w:right w:val="single" w:sz="6" w:space="0" w:color="auto"/>
            </w:tcBorders>
          </w:tcPr>
          <w:p w14:paraId="6A71D1EF" w14:textId="77777777" w:rsidR="007B27BC" w:rsidRPr="00D34160" w:rsidRDefault="007B27BC">
            <w:pPr>
              <w:spacing w:line="276" w:lineRule="auto"/>
              <w:jc w:val="center"/>
              <w:rPr>
                <w:bCs/>
                <w:lang w:val="en-GB"/>
              </w:rPr>
            </w:pPr>
          </w:p>
          <w:p w14:paraId="0641EC28" w14:textId="3400E36C" w:rsidR="00303C75" w:rsidRPr="00AF17D6" w:rsidRDefault="005421CE">
            <w:pPr>
              <w:spacing w:line="276" w:lineRule="auto"/>
              <w:jc w:val="center"/>
              <w:rPr>
                <w:bCs/>
              </w:rPr>
            </w:pPr>
            <w:r>
              <w:rPr>
                <w:bCs/>
              </w:rPr>
              <w:t>8/2 (</w:t>
            </w:r>
            <w:r w:rsidR="00303C75" w:rsidRPr="00AF17D6">
              <w:rPr>
                <w:bCs/>
              </w:rPr>
              <w:t>10</w:t>
            </w:r>
            <w:r>
              <w:rPr>
                <w:bCs/>
              </w:rPr>
              <w:t>)</w:t>
            </w:r>
          </w:p>
        </w:tc>
      </w:tr>
      <w:tr w:rsidR="00AF17D6" w:rsidRPr="00AF17D6" w14:paraId="23ECA67D"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5D7EF436" w14:textId="429E1BFF" w:rsidR="007B27BC" w:rsidRPr="00AF17D6" w:rsidRDefault="00A26596" w:rsidP="00A26596">
            <w:pPr>
              <w:widowControl/>
              <w:adjustRightInd/>
              <w:spacing w:line="360" w:lineRule="auto"/>
              <w:jc w:val="center"/>
              <w:rPr>
                <w:bCs/>
              </w:rPr>
            </w:pPr>
            <w:r w:rsidRPr="00AF17D6">
              <w:rPr>
                <w:bCs/>
              </w:rPr>
              <w:lastRenderedPageBreak/>
              <w:t>19.</w:t>
            </w:r>
          </w:p>
        </w:tc>
        <w:tc>
          <w:tcPr>
            <w:tcW w:w="6941" w:type="dxa"/>
            <w:tcBorders>
              <w:top w:val="single" w:sz="6" w:space="0" w:color="auto"/>
              <w:left w:val="single" w:sz="6" w:space="0" w:color="auto"/>
              <w:bottom w:val="single" w:sz="6" w:space="0" w:color="auto"/>
              <w:right w:val="single" w:sz="6" w:space="0" w:color="auto"/>
            </w:tcBorders>
          </w:tcPr>
          <w:p w14:paraId="058A49DA" w14:textId="77777777" w:rsidR="00D34160" w:rsidRPr="00D34160" w:rsidRDefault="00D34160" w:rsidP="00D34160">
            <w:pPr>
              <w:spacing w:line="276" w:lineRule="auto"/>
              <w:rPr>
                <w:b/>
                <w:bCs/>
                <w:lang w:val="en-GB"/>
              </w:rPr>
            </w:pPr>
            <w:r w:rsidRPr="00D34160">
              <w:rPr>
                <w:b/>
                <w:bCs/>
                <w:lang w:val="en-GB"/>
              </w:rPr>
              <w:t xml:space="preserve">Veterinary prevention in the field of animal hygiene - principles of general prophylaxis, </w:t>
            </w:r>
            <w:proofErr w:type="spellStart"/>
            <w:r w:rsidRPr="00D34160">
              <w:rPr>
                <w:b/>
                <w:bCs/>
                <w:lang w:val="en-GB"/>
              </w:rPr>
              <w:t>zoohygiene</w:t>
            </w:r>
            <w:proofErr w:type="spellEnd"/>
            <w:r w:rsidRPr="00D34160">
              <w:rPr>
                <w:b/>
                <w:bCs/>
                <w:lang w:val="en-GB"/>
              </w:rPr>
              <w:t xml:space="preserve"> and welfare</w:t>
            </w:r>
          </w:p>
          <w:p w14:paraId="253FEB51" w14:textId="77777777" w:rsidR="00D34160" w:rsidRPr="00D34160" w:rsidRDefault="00D34160" w:rsidP="00D34160">
            <w:pPr>
              <w:spacing w:line="276" w:lineRule="auto"/>
              <w:rPr>
                <w:b/>
                <w:bCs/>
                <w:lang w:val="en-GB"/>
              </w:rPr>
            </w:pPr>
          </w:p>
          <w:p w14:paraId="203341F8" w14:textId="77777777" w:rsidR="00D34160" w:rsidRPr="00774F6E" w:rsidRDefault="00D34160" w:rsidP="00D34160">
            <w:pPr>
              <w:spacing w:line="276" w:lineRule="auto"/>
              <w:rPr>
                <w:bCs/>
                <w:lang w:val="en-GB"/>
              </w:rPr>
            </w:pPr>
            <w:r w:rsidRPr="00774F6E">
              <w:rPr>
                <w:bCs/>
                <w:lang w:val="en-GB"/>
              </w:rPr>
              <w:t>Principles of anti-epizootic protection of livestock buildings.</w:t>
            </w:r>
          </w:p>
          <w:p w14:paraId="69767BC4" w14:textId="77777777" w:rsidR="00D34160" w:rsidRPr="00774F6E" w:rsidRDefault="00D34160" w:rsidP="00D34160">
            <w:pPr>
              <w:spacing w:line="276" w:lineRule="auto"/>
              <w:rPr>
                <w:bCs/>
                <w:lang w:val="en-GB"/>
              </w:rPr>
            </w:pPr>
            <w:r w:rsidRPr="00774F6E">
              <w:rPr>
                <w:bCs/>
                <w:lang w:val="en-GB"/>
              </w:rPr>
              <w:t>Proceedings during the settlement of livestock buildings</w:t>
            </w:r>
          </w:p>
          <w:p w14:paraId="017702A5" w14:textId="63E11E10" w:rsidR="00D34160" w:rsidRPr="00774F6E" w:rsidRDefault="00774F6E" w:rsidP="00D34160">
            <w:pPr>
              <w:spacing w:line="276" w:lineRule="auto"/>
              <w:rPr>
                <w:bCs/>
                <w:lang w:val="en-GB"/>
              </w:rPr>
            </w:pPr>
            <w:r w:rsidRPr="00774F6E">
              <w:rPr>
                <w:bCs/>
                <w:lang w:val="en-GB"/>
              </w:rPr>
              <w:t>Quarantine</w:t>
            </w:r>
          </w:p>
          <w:p w14:paraId="4DAD31C2" w14:textId="77777777" w:rsidR="00D34160" w:rsidRPr="00774F6E" w:rsidRDefault="00D34160" w:rsidP="00D34160">
            <w:pPr>
              <w:spacing w:line="276" w:lineRule="auto"/>
              <w:rPr>
                <w:bCs/>
                <w:lang w:val="en-GB"/>
              </w:rPr>
            </w:pPr>
            <w:r w:rsidRPr="00774F6E">
              <w:rPr>
                <w:bCs/>
                <w:lang w:val="en-GB"/>
              </w:rPr>
              <w:t>Diagnostic section - rules for performing sections.</w:t>
            </w:r>
          </w:p>
          <w:p w14:paraId="085AB3B3" w14:textId="77777777" w:rsidR="00D34160" w:rsidRPr="00774F6E" w:rsidRDefault="00D34160" w:rsidP="00D34160">
            <w:pPr>
              <w:spacing w:line="276" w:lineRule="auto"/>
              <w:rPr>
                <w:bCs/>
                <w:lang w:val="en-GB"/>
              </w:rPr>
            </w:pPr>
            <w:r w:rsidRPr="00774F6E">
              <w:rPr>
                <w:bCs/>
                <w:lang w:val="en-GB"/>
              </w:rPr>
              <w:t>Principles of general prophylaxis in animal production.</w:t>
            </w:r>
          </w:p>
          <w:p w14:paraId="1AAC9F44" w14:textId="77777777" w:rsidR="00D34160" w:rsidRPr="00774F6E" w:rsidRDefault="00D34160" w:rsidP="00D34160">
            <w:pPr>
              <w:spacing w:line="276" w:lineRule="auto"/>
              <w:rPr>
                <w:bCs/>
                <w:lang w:val="en-GB"/>
              </w:rPr>
            </w:pPr>
            <w:r w:rsidRPr="00774F6E">
              <w:rPr>
                <w:bCs/>
                <w:lang w:val="en-GB"/>
              </w:rPr>
              <w:t>Prevention of infectious and contagious diseases and legal regulations in this area.</w:t>
            </w:r>
          </w:p>
          <w:p w14:paraId="6B66A0E2" w14:textId="77777777" w:rsidR="00D34160" w:rsidRPr="00774F6E" w:rsidRDefault="00D34160" w:rsidP="00D34160">
            <w:pPr>
              <w:spacing w:line="276" w:lineRule="auto"/>
              <w:rPr>
                <w:bCs/>
                <w:lang w:val="en-GB"/>
              </w:rPr>
            </w:pPr>
            <w:r w:rsidRPr="00774F6E">
              <w:rPr>
                <w:bCs/>
                <w:lang w:val="en-GB"/>
              </w:rPr>
              <w:t>Prophylaxis in herds of dairy and fattening cattle.</w:t>
            </w:r>
          </w:p>
          <w:p w14:paraId="5B36EC3F" w14:textId="4D9345ED" w:rsidR="00D34160" w:rsidRPr="00774F6E" w:rsidRDefault="00D34160" w:rsidP="00D34160">
            <w:pPr>
              <w:spacing w:line="276" w:lineRule="auto"/>
              <w:rPr>
                <w:bCs/>
                <w:lang w:val="en-GB"/>
              </w:rPr>
            </w:pPr>
            <w:r w:rsidRPr="00774F6E">
              <w:rPr>
                <w:bCs/>
                <w:lang w:val="en-GB"/>
              </w:rPr>
              <w:t>Prophylaxis in pig herds.</w:t>
            </w:r>
          </w:p>
          <w:p w14:paraId="5DABF9DF" w14:textId="65120753" w:rsidR="000D7453" w:rsidRPr="00AF17D6" w:rsidRDefault="00D34160" w:rsidP="00D34160">
            <w:pPr>
              <w:spacing w:line="276" w:lineRule="auto"/>
              <w:rPr>
                <w:b/>
                <w:bCs/>
              </w:rPr>
            </w:pPr>
            <w:r w:rsidRPr="00774F6E">
              <w:rPr>
                <w:bCs/>
                <w:lang w:val="en-GB"/>
              </w:rPr>
              <w:t>Prophylaxis in poultry production.</w:t>
            </w:r>
          </w:p>
        </w:tc>
        <w:tc>
          <w:tcPr>
            <w:tcW w:w="1700" w:type="dxa"/>
            <w:tcBorders>
              <w:top w:val="single" w:sz="6" w:space="0" w:color="auto"/>
              <w:left w:val="single" w:sz="6" w:space="0" w:color="auto"/>
              <w:bottom w:val="single" w:sz="6" w:space="0" w:color="auto"/>
              <w:right w:val="single" w:sz="6" w:space="0" w:color="auto"/>
            </w:tcBorders>
          </w:tcPr>
          <w:p w14:paraId="299DC072" w14:textId="571CDDAE" w:rsidR="007B27BC" w:rsidRPr="00AF17D6" w:rsidRDefault="005421CE">
            <w:pPr>
              <w:spacing w:line="276" w:lineRule="auto"/>
              <w:jc w:val="center"/>
              <w:rPr>
                <w:bCs/>
              </w:rPr>
            </w:pPr>
            <w:r>
              <w:rPr>
                <w:bCs/>
              </w:rPr>
              <w:t>20/5 (</w:t>
            </w:r>
            <w:r w:rsidR="00146A91" w:rsidRPr="00AF17D6">
              <w:rPr>
                <w:bCs/>
              </w:rPr>
              <w:t>25</w:t>
            </w:r>
            <w:r>
              <w:rPr>
                <w:bCs/>
              </w:rPr>
              <w:t>)</w:t>
            </w:r>
          </w:p>
        </w:tc>
      </w:tr>
      <w:tr w:rsidR="00AF17D6" w:rsidRPr="00AF17D6" w14:paraId="14A3E344"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48BBD16B" w14:textId="1DFAD7F0" w:rsidR="007B27BC" w:rsidRPr="00AF17D6" w:rsidRDefault="00A26596" w:rsidP="00A26596">
            <w:pPr>
              <w:widowControl/>
              <w:adjustRightInd/>
              <w:spacing w:line="360" w:lineRule="auto"/>
              <w:jc w:val="center"/>
              <w:rPr>
                <w:bCs/>
              </w:rPr>
            </w:pPr>
            <w:r w:rsidRPr="00AF17D6">
              <w:rPr>
                <w:bCs/>
              </w:rPr>
              <w:t>20.</w:t>
            </w:r>
          </w:p>
        </w:tc>
        <w:tc>
          <w:tcPr>
            <w:tcW w:w="6941" w:type="dxa"/>
            <w:tcBorders>
              <w:top w:val="single" w:sz="6" w:space="0" w:color="auto"/>
              <w:left w:val="single" w:sz="6" w:space="0" w:color="auto"/>
              <w:bottom w:val="single" w:sz="6" w:space="0" w:color="auto"/>
              <w:right w:val="single" w:sz="6" w:space="0" w:color="auto"/>
            </w:tcBorders>
          </w:tcPr>
          <w:p w14:paraId="2BF2EF12" w14:textId="77777777" w:rsidR="00774F6E" w:rsidRPr="00774F6E" w:rsidRDefault="00774F6E" w:rsidP="00774F6E">
            <w:pPr>
              <w:spacing w:line="276" w:lineRule="auto"/>
              <w:rPr>
                <w:b/>
                <w:bCs/>
                <w:lang w:val="en-GB"/>
              </w:rPr>
            </w:pPr>
            <w:r w:rsidRPr="00774F6E">
              <w:rPr>
                <w:b/>
                <w:bCs/>
                <w:lang w:val="en-GB"/>
              </w:rPr>
              <w:t xml:space="preserve">Vaccines and vaccinations in animals as an element of specific prophylaxis and </w:t>
            </w:r>
            <w:proofErr w:type="spellStart"/>
            <w:r w:rsidRPr="00774F6E">
              <w:rPr>
                <w:b/>
                <w:bCs/>
                <w:lang w:val="en-GB"/>
              </w:rPr>
              <w:t>immunoprophylaxis</w:t>
            </w:r>
            <w:proofErr w:type="spellEnd"/>
            <w:r w:rsidRPr="00774F6E">
              <w:rPr>
                <w:b/>
                <w:bCs/>
                <w:lang w:val="en-GB"/>
              </w:rPr>
              <w:t>.</w:t>
            </w:r>
          </w:p>
          <w:p w14:paraId="21CA5DBB" w14:textId="77777777" w:rsidR="00774F6E" w:rsidRPr="00774F6E" w:rsidRDefault="00774F6E" w:rsidP="00774F6E">
            <w:pPr>
              <w:spacing w:line="276" w:lineRule="auto"/>
              <w:rPr>
                <w:bCs/>
                <w:lang w:val="en-GB"/>
              </w:rPr>
            </w:pPr>
            <w:r w:rsidRPr="00774F6E">
              <w:rPr>
                <w:bCs/>
                <w:lang w:val="en-GB"/>
              </w:rPr>
              <w:t>Sera, colostrum and other immunomodulating substances.</w:t>
            </w:r>
          </w:p>
          <w:p w14:paraId="6B7AA0C1" w14:textId="77777777" w:rsidR="00774F6E" w:rsidRPr="00774F6E" w:rsidRDefault="00774F6E" w:rsidP="00774F6E">
            <w:pPr>
              <w:spacing w:line="276" w:lineRule="auto"/>
              <w:rPr>
                <w:bCs/>
                <w:lang w:val="en-GB"/>
              </w:rPr>
            </w:pPr>
            <w:r w:rsidRPr="00774F6E">
              <w:rPr>
                <w:bCs/>
                <w:lang w:val="en-GB"/>
              </w:rPr>
              <w:t xml:space="preserve">Non-specific </w:t>
            </w:r>
            <w:proofErr w:type="spellStart"/>
            <w:r w:rsidRPr="00774F6E">
              <w:rPr>
                <w:bCs/>
                <w:lang w:val="en-GB"/>
              </w:rPr>
              <w:t>immunoprophylaxis</w:t>
            </w:r>
            <w:proofErr w:type="spellEnd"/>
            <w:r w:rsidRPr="00774F6E">
              <w:rPr>
                <w:bCs/>
                <w:lang w:val="en-GB"/>
              </w:rPr>
              <w:t>.</w:t>
            </w:r>
          </w:p>
          <w:p w14:paraId="5A75F370" w14:textId="77777777" w:rsidR="00774F6E" w:rsidRPr="00774F6E" w:rsidRDefault="00774F6E" w:rsidP="00774F6E">
            <w:pPr>
              <w:spacing w:line="276" w:lineRule="auto"/>
              <w:rPr>
                <w:bCs/>
                <w:lang w:val="en-GB"/>
              </w:rPr>
            </w:pPr>
            <w:r w:rsidRPr="00774F6E">
              <w:rPr>
                <w:bCs/>
                <w:lang w:val="en-GB"/>
              </w:rPr>
              <w:t>Veterinary prevention versus climate and environmental changes.</w:t>
            </w:r>
          </w:p>
          <w:p w14:paraId="7A08FC1B" w14:textId="77777777" w:rsidR="00774F6E" w:rsidRPr="00774F6E" w:rsidRDefault="00774F6E" w:rsidP="00774F6E">
            <w:pPr>
              <w:spacing w:line="276" w:lineRule="auto"/>
              <w:rPr>
                <w:bCs/>
                <w:lang w:val="en-GB"/>
              </w:rPr>
            </w:pPr>
            <w:r w:rsidRPr="00774F6E">
              <w:rPr>
                <w:bCs/>
                <w:lang w:val="en-GB"/>
              </w:rPr>
              <w:t>National Salmonella control plan in primary animal production (poultry, pigs) - official control, sampling, laboratory testing of feed and environmental samples.</w:t>
            </w:r>
          </w:p>
          <w:p w14:paraId="48301B97" w14:textId="45BC91A4" w:rsidR="000D7453" w:rsidRPr="00774F6E" w:rsidRDefault="00774F6E" w:rsidP="00774F6E">
            <w:pPr>
              <w:spacing w:line="276" w:lineRule="auto"/>
              <w:rPr>
                <w:bCs/>
                <w:lang w:val="en-GB"/>
              </w:rPr>
            </w:pPr>
            <w:r w:rsidRPr="00774F6E">
              <w:rPr>
                <w:bCs/>
                <w:lang w:val="en-GB"/>
              </w:rPr>
              <w:t>Zoonosis control programs in animal husbandry as an element of veterinary prevention and ensuring the safety of food of animal origin.</w:t>
            </w:r>
          </w:p>
        </w:tc>
        <w:tc>
          <w:tcPr>
            <w:tcW w:w="1700" w:type="dxa"/>
            <w:tcBorders>
              <w:top w:val="single" w:sz="6" w:space="0" w:color="auto"/>
              <w:left w:val="single" w:sz="6" w:space="0" w:color="auto"/>
              <w:bottom w:val="single" w:sz="6" w:space="0" w:color="auto"/>
              <w:right w:val="single" w:sz="6" w:space="0" w:color="auto"/>
            </w:tcBorders>
            <w:hideMark/>
          </w:tcPr>
          <w:p w14:paraId="20585517" w14:textId="77777777" w:rsidR="00303C75" w:rsidRPr="00774F6E" w:rsidRDefault="00303C75" w:rsidP="00303C75">
            <w:pPr>
              <w:rPr>
                <w:bCs/>
                <w:lang w:val="en-GB"/>
              </w:rPr>
            </w:pPr>
          </w:p>
          <w:p w14:paraId="789F5C46" w14:textId="67AE7889" w:rsidR="007B27BC" w:rsidRPr="00AF17D6" w:rsidRDefault="005421CE" w:rsidP="00291059">
            <w:pPr>
              <w:jc w:val="center"/>
              <w:rPr>
                <w:bCs/>
              </w:rPr>
            </w:pPr>
            <w:r>
              <w:rPr>
                <w:bCs/>
              </w:rPr>
              <w:t>10/5 (</w:t>
            </w:r>
            <w:r w:rsidR="00146A91" w:rsidRPr="00AF17D6">
              <w:rPr>
                <w:bCs/>
              </w:rPr>
              <w:t>15</w:t>
            </w:r>
            <w:r>
              <w:rPr>
                <w:bCs/>
              </w:rPr>
              <w:t>)</w:t>
            </w:r>
          </w:p>
        </w:tc>
      </w:tr>
      <w:tr w:rsidR="00AF17D6" w:rsidRPr="004646CC" w14:paraId="62983647"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333D42C4" w14:textId="15B727A7" w:rsidR="00146A91" w:rsidRPr="00AF17D6" w:rsidRDefault="00A26596" w:rsidP="00A26596">
            <w:pPr>
              <w:widowControl/>
              <w:adjustRightInd/>
              <w:spacing w:line="360" w:lineRule="auto"/>
              <w:jc w:val="center"/>
              <w:rPr>
                <w:bCs/>
              </w:rPr>
            </w:pPr>
            <w:r w:rsidRPr="00AF17D6">
              <w:rPr>
                <w:bCs/>
              </w:rPr>
              <w:t>21.</w:t>
            </w:r>
          </w:p>
        </w:tc>
        <w:tc>
          <w:tcPr>
            <w:tcW w:w="6941" w:type="dxa"/>
            <w:tcBorders>
              <w:top w:val="single" w:sz="6" w:space="0" w:color="auto"/>
              <w:left w:val="single" w:sz="6" w:space="0" w:color="auto"/>
              <w:bottom w:val="single" w:sz="6" w:space="0" w:color="auto"/>
              <w:right w:val="single" w:sz="6" w:space="0" w:color="auto"/>
            </w:tcBorders>
          </w:tcPr>
          <w:p w14:paraId="22B9E8AA" w14:textId="77777777" w:rsidR="00774F6E" w:rsidRPr="00774F6E" w:rsidRDefault="00774F6E" w:rsidP="00774F6E">
            <w:pPr>
              <w:rPr>
                <w:b/>
                <w:bCs/>
                <w:lang w:val="en-GB"/>
              </w:rPr>
            </w:pPr>
            <w:r w:rsidRPr="00774F6E">
              <w:rPr>
                <w:b/>
                <w:bCs/>
                <w:lang w:val="en-GB"/>
              </w:rPr>
              <w:t>Study classes in plants / units:</w:t>
            </w:r>
          </w:p>
          <w:p w14:paraId="511F8D36" w14:textId="77777777" w:rsidR="00774F6E" w:rsidRPr="00774F6E" w:rsidRDefault="00774F6E" w:rsidP="00774F6E">
            <w:pPr>
              <w:rPr>
                <w:b/>
                <w:bCs/>
                <w:lang w:val="en-GB"/>
              </w:rPr>
            </w:pPr>
          </w:p>
          <w:p w14:paraId="42792716" w14:textId="77777777" w:rsidR="00774F6E" w:rsidRPr="00774F6E" w:rsidRDefault="00774F6E" w:rsidP="00774F6E">
            <w:pPr>
              <w:rPr>
                <w:bCs/>
                <w:lang w:val="en-GB"/>
              </w:rPr>
            </w:pPr>
            <w:r w:rsidRPr="00774F6E">
              <w:rPr>
                <w:b/>
                <w:bCs/>
                <w:lang w:val="en-GB"/>
              </w:rPr>
              <w:t xml:space="preserve">- </w:t>
            </w:r>
            <w:r w:rsidRPr="00774F6E">
              <w:rPr>
                <w:bCs/>
                <w:lang w:val="en-GB"/>
              </w:rPr>
              <w:t>border veterinary control point</w:t>
            </w:r>
          </w:p>
          <w:p w14:paraId="3CDD41FF" w14:textId="77777777" w:rsidR="00774F6E" w:rsidRPr="00774F6E" w:rsidRDefault="00774F6E" w:rsidP="00774F6E">
            <w:pPr>
              <w:rPr>
                <w:bCs/>
                <w:lang w:val="en-GB"/>
              </w:rPr>
            </w:pPr>
            <w:r w:rsidRPr="00774F6E">
              <w:rPr>
                <w:bCs/>
                <w:lang w:val="en-GB"/>
              </w:rPr>
              <w:t>- fodder factory</w:t>
            </w:r>
          </w:p>
          <w:p w14:paraId="0F39A6A9" w14:textId="77777777" w:rsidR="00774F6E" w:rsidRPr="00774F6E" w:rsidRDefault="00774F6E" w:rsidP="00774F6E">
            <w:pPr>
              <w:rPr>
                <w:bCs/>
                <w:lang w:val="en-GB"/>
              </w:rPr>
            </w:pPr>
            <w:r w:rsidRPr="00774F6E">
              <w:rPr>
                <w:bCs/>
                <w:lang w:val="en-GB"/>
              </w:rPr>
              <w:t>- rendering plant</w:t>
            </w:r>
          </w:p>
          <w:p w14:paraId="31BB5EC3" w14:textId="77777777" w:rsidR="00774F6E" w:rsidRPr="00774F6E" w:rsidRDefault="00774F6E" w:rsidP="00774F6E">
            <w:pPr>
              <w:rPr>
                <w:bCs/>
                <w:lang w:val="en-GB"/>
              </w:rPr>
            </w:pPr>
            <w:r w:rsidRPr="00774F6E">
              <w:rPr>
                <w:bCs/>
                <w:lang w:val="en-GB"/>
              </w:rPr>
              <w:t>- a plant producing feed additives</w:t>
            </w:r>
          </w:p>
          <w:p w14:paraId="7C2F2F9C" w14:textId="0BA1D2D1" w:rsidR="00774F6E" w:rsidRPr="00774F6E" w:rsidRDefault="00774F6E" w:rsidP="00774F6E">
            <w:pPr>
              <w:rPr>
                <w:bCs/>
                <w:lang w:val="pl-PL"/>
              </w:rPr>
            </w:pPr>
            <w:r w:rsidRPr="00774F6E">
              <w:rPr>
                <w:bCs/>
                <w:lang w:val="pl-PL"/>
              </w:rPr>
              <w:t>- farm</w:t>
            </w:r>
          </w:p>
          <w:p w14:paraId="50371B37" w14:textId="2C9F8512" w:rsidR="00146A91" w:rsidRPr="00AF17D6" w:rsidRDefault="00146A91" w:rsidP="00774F6E">
            <w:pPr>
              <w:spacing w:line="276" w:lineRule="auto"/>
              <w:rPr>
                <w:bCs/>
              </w:rPr>
            </w:pPr>
          </w:p>
        </w:tc>
        <w:tc>
          <w:tcPr>
            <w:tcW w:w="1700" w:type="dxa"/>
            <w:tcBorders>
              <w:top w:val="single" w:sz="6" w:space="0" w:color="auto"/>
              <w:left w:val="single" w:sz="6" w:space="0" w:color="auto"/>
              <w:bottom w:val="single" w:sz="6" w:space="0" w:color="auto"/>
              <w:right w:val="single" w:sz="6" w:space="0" w:color="auto"/>
            </w:tcBorders>
          </w:tcPr>
          <w:p w14:paraId="1B5B36D7" w14:textId="12445747" w:rsidR="00146A91" w:rsidRPr="00CC6547" w:rsidRDefault="00146A91" w:rsidP="00146A91">
            <w:pPr>
              <w:rPr>
                <w:bCs/>
                <w:lang w:val="pl-PL"/>
              </w:rPr>
            </w:pPr>
          </w:p>
          <w:p w14:paraId="62D4F231" w14:textId="4FD4D81A" w:rsidR="00146A51" w:rsidRPr="00CC6547" w:rsidRDefault="00A14522" w:rsidP="00146A91">
            <w:pPr>
              <w:rPr>
                <w:bCs/>
                <w:lang w:val="pl-PL"/>
              </w:rPr>
            </w:pPr>
            <w:r w:rsidRPr="00CC6547">
              <w:rPr>
                <w:bCs/>
                <w:lang w:val="pl-PL"/>
              </w:rPr>
              <w:t>5</w:t>
            </w:r>
            <w:r w:rsidR="00922933" w:rsidRPr="00CC6547">
              <w:rPr>
                <w:bCs/>
                <w:lang w:val="pl-PL"/>
              </w:rPr>
              <w:t xml:space="preserve"> </w:t>
            </w:r>
            <w:r w:rsidR="00146A51" w:rsidRPr="00CC6547">
              <w:rPr>
                <w:bCs/>
                <w:lang w:val="pl-PL"/>
              </w:rPr>
              <w:t>x</w:t>
            </w:r>
            <w:r w:rsidR="00922933" w:rsidRPr="00CC6547">
              <w:rPr>
                <w:bCs/>
                <w:lang w:val="pl-PL"/>
              </w:rPr>
              <w:t xml:space="preserve"> </w:t>
            </w:r>
            <w:r w:rsidR="00146A51" w:rsidRPr="00CC6547">
              <w:rPr>
                <w:bCs/>
                <w:lang w:val="pl-PL"/>
              </w:rPr>
              <w:t>4</w:t>
            </w:r>
            <w:r w:rsidRPr="00CC6547">
              <w:rPr>
                <w:bCs/>
                <w:lang w:val="pl-PL"/>
              </w:rPr>
              <w:t>h</w:t>
            </w:r>
            <w:r w:rsidR="0004732D" w:rsidRPr="00CC6547">
              <w:rPr>
                <w:bCs/>
                <w:lang w:val="pl-PL"/>
              </w:rPr>
              <w:t>=20</w:t>
            </w:r>
          </w:p>
          <w:p w14:paraId="0DD282BB" w14:textId="66EBB3E1" w:rsidR="00A14522" w:rsidRPr="00CC6547" w:rsidRDefault="00E31BC8" w:rsidP="00146A91">
            <w:pPr>
              <w:rPr>
                <w:bCs/>
                <w:lang w:val="pl-PL"/>
              </w:rPr>
            </w:pPr>
            <w:r w:rsidRPr="00CC6547">
              <w:rPr>
                <w:bCs/>
                <w:lang w:val="pl-PL"/>
              </w:rPr>
              <w:t>4</w:t>
            </w:r>
            <w:r w:rsidR="00922933" w:rsidRPr="00CC6547">
              <w:rPr>
                <w:bCs/>
                <w:lang w:val="pl-PL"/>
              </w:rPr>
              <w:t xml:space="preserve"> </w:t>
            </w:r>
            <w:r w:rsidR="00A14522" w:rsidRPr="00CC6547">
              <w:rPr>
                <w:bCs/>
                <w:lang w:val="pl-PL"/>
              </w:rPr>
              <w:t>x</w:t>
            </w:r>
            <w:r w:rsidR="00922933" w:rsidRPr="00CC6547">
              <w:rPr>
                <w:bCs/>
                <w:lang w:val="pl-PL"/>
              </w:rPr>
              <w:t xml:space="preserve"> </w:t>
            </w:r>
            <w:r w:rsidR="00A14522" w:rsidRPr="00CC6547">
              <w:rPr>
                <w:bCs/>
                <w:lang w:val="pl-PL"/>
              </w:rPr>
              <w:t>5h</w:t>
            </w:r>
            <w:r w:rsidR="0004732D" w:rsidRPr="00CC6547">
              <w:rPr>
                <w:bCs/>
                <w:lang w:val="pl-PL"/>
              </w:rPr>
              <w:t>=</w:t>
            </w:r>
            <w:r w:rsidRPr="00CC6547">
              <w:rPr>
                <w:bCs/>
                <w:lang w:val="pl-PL"/>
              </w:rPr>
              <w:t>20</w:t>
            </w:r>
          </w:p>
          <w:p w14:paraId="234EDE1D" w14:textId="77777777" w:rsidR="00146A51" w:rsidRPr="00CC6547" w:rsidRDefault="00146A51" w:rsidP="00146A91">
            <w:pPr>
              <w:rPr>
                <w:bCs/>
                <w:lang w:val="pl-PL"/>
              </w:rPr>
            </w:pPr>
          </w:p>
          <w:p w14:paraId="6D1BE7CB" w14:textId="69BFAD0B" w:rsidR="00146A51" w:rsidRPr="00CC6547" w:rsidRDefault="00774F6E" w:rsidP="00146A91">
            <w:pPr>
              <w:rPr>
                <w:bCs/>
                <w:lang w:val="pl-PL"/>
              </w:rPr>
            </w:pPr>
            <w:r>
              <w:rPr>
                <w:bCs/>
                <w:lang w:val="pl-PL"/>
              </w:rPr>
              <w:t>Total</w:t>
            </w:r>
            <w:r w:rsidR="005421CE" w:rsidRPr="00CC6547">
              <w:rPr>
                <w:bCs/>
                <w:lang w:val="pl-PL"/>
              </w:rPr>
              <w:t xml:space="preserve">: </w:t>
            </w:r>
            <w:r w:rsidR="00E31BC8" w:rsidRPr="00CC6547">
              <w:rPr>
                <w:bCs/>
                <w:lang w:val="pl-PL"/>
              </w:rPr>
              <w:t>40</w:t>
            </w:r>
            <w:r w:rsidR="00922933" w:rsidRPr="00CC6547">
              <w:rPr>
                <w:bCs/>
                <w:lang w:val="pl-PL"/>
              </w:rPr>
              <w:t>h</w:t>
            </w:r>
          </w:p>
        </w:tc>
      </w:tr>
      <w:tr w:rsidR="00AF17D6" w:rsidRPr="00AF17D6" w14:paraId="7C268A04" w14:textId="77777777" w:rsidTr="00146A91">
        <w:trPr>
          <w:jc w:val="center"/>
        </w:trPr>
        <w:tc>
          <w:tcPr>
            <w:tcW w:w="779" w:type="dxa"/>
            <w:tcBorders>
              <w:top w:val="single" w:sz="6" w:space="0" w:color="auto"/>
              <w:left w:val="single" w:sz="6" w:space="0" w:color="auto"/>
              <w:bottom w:val="single" w:sz="6" w:space="0" w:color="auto"/>
              <w:right w:val="single" w:sz="6" w:space="0" w:color="auto"/>
            </w:tcBorders>
          </w:tcPr>
          <w:p w14:paraId="42EC9368" w14:textId="44FB58EE" w:rsidR="00146A91" w:rsidRPr="00AF17D6" w:rsidRDefault="00A26596" w:rsidP="00A26596">
            <w:pPr>
              <w:widowControl/>
              <w:adjustRightInd/>
              <w:spacing w:line="360" w:lineRule="auto"/>
              <w:rPr>
                <w:bCs/>
              </w:rPr>
            </w:pPr>
            <w:r w:rsidRPr="00CC6547">
              <w:rPr>
                <w:bCs/>
                <w:lang w:val="pl-PL"/>
              </w:rPr>
              <w:t xml:space="preserve">  </w:t>
            </w:r>
            <w:r w:rsidRPr="00AF17D6">
              <w:rPr>
                <w:bCs/>
              </w:rPr>
              <w:t>22.</w:t>
            </w:r>
          </w:p>
        </w:tc>
        <w:tc>
          <w:tcPr>
            <w:tcW w:w="6941" w:type="dxa"/>
            <w:tcBorders>
              <w:top w:val="single" w:sz="6" w:space="0" w:color="auto"/>
              <w:left w:val="single" w:sz="6" w:space="0" w:color="auto"/>
              <w:bottom w:val="single" w:sz="6" w:space="0" w:color="auto"/>
              <w:right w:val="single" w:sz="6" w:space="0" w:color="auto"/>
            </w:tcBorders>
          </w:tcPr>
          <w:p w14:paraId="08DFCC22" w14:textId="61E21F88" w:rsidR="00146A91" w:rsidRPr="00774F6E" w:rsidRDefault="00774F6E" w:rsidP="00146A91">
            <w:pPr>
              <w:spacing w:line="276" w:lineRule="auto"/>
              <w:rPr>
                <w:bCs/>
                <w:lang w:val="en-GB"/>
              </w:rPr>
            </w:pPr>
            <w:r w:rsidRPr="00774F6E">
              <w:rPr>
                <w:bCs/>
                <w:lang w:val="en-GB"/>
              </w:rPr>
              <w:t>Total number of hours (lectures / exercises / seminars)</w:t>
            </w:r>
          </w:p>
        </w:tc>
        <w:tc>
          <w:tcPr>
            <w:tcW w:w="1700" w:type="dxa"/>
            <w:tcBorders>
              <w:top w:val="single" w:sz="6" w:space="0" w:color="auto"/>
              <w:left w:val="single" w:sz="6" w:space="0" w:color="auto"/>
              <w:bottom w:val="single" w:sz="6" w:space="0" w:color="auto"/>
              <w:right w:val="single" w:sz="6" w:space="0" w:color="auto"/>
            </w:tcBorders>
          </w:tcPr>
          <w:p w14:paraId="54E32BE1" w14:textId="6FD62A1F" w:rsidR="00146A91" w:rsidRPr="00AF17D6" w:rsidRDefault="00E31BC8" w:rsidP="00E31BC8">
            <w:pPr>
              <w:pStyle w:val="Akapitzlist"/>
              <w:rPr>
                <w:bCs/>
              </w:rPr>
            </w:pPr>
            <w:r>
              <w:rPr>
                <w:bCs/>
              </w:rPr>
              <w:t>330</w:t>
            </w:r>
          </w:p>
          <w:p w14:paraId="0CA6F58B" w14:textId="6237D8D3" w:rsidR="00146A91" w:rsidRPr="00AF17D6" w:rsidRDefault="00146A91" w:rsidP="00146A91">
            <w:pPr>
              <w:rPr>
                <w:bCs/>
              </w:rPr>
            </w:pPr>
          </w:p>
        </w:tc>
      </w:tr>
    </w:tbl>
    <w:p w14:paraId="59A8A289" w14:textId="77777777" w:rsidR="00A349C1" w:rsidRPr="00AF17D6" w:rsidRDefault="00A349C1" w:rsidP="007B27BC">
      <w:pPr>
        <w:rPr>
          <w:bCs/>
        </w:rPr>
      </w:pPr>
    </w:p>
    <w:p w14:paraId="4F68FC76" w14:textId="77777777" w:rsidR="00D83F62" w:rsidRPr="00AF17D6" w:rsidRDefault="00D83F62" w:rsidP="007B27BC"/>
    <w:p w14:paraId="37AF038D" w14:textId="4D633B6A" w:rsidR="00C02BD2" w:rsidRPr="00774F6E" w:rsidRDefault="00774F6E" w:rsidP="00C02BD2">
      <w:pPr>
        <w:spacing w:line="276" w:lineRule="auto"/>
        <w:jc w:val="both"/>
        <w:rPr>
          <w:b/>
          <w:bCs/>
          <w:lang w:val="en-GB"/>
        </w:rPr>
      </w:pPr>
      <w:r w:rsidRPr="00774F6E">
        <w:rPr>
          <w:b/>
          <w:lang w:val="x-none" w:eastAsia="pl-PL"/>
        </w:rPr>
        <w:t xml:space="preserve">1. </w:t>
      </w:r>
      <w:proofErr w:type="spellStart"/>
      <w:r w:rsidRPr="00774F6E">
        <w:rPr>
          <w:b/>
          <w:lang w:val="x-none" w:eastAsia="pl-PL"/>
        </w:rPr>
        <w:t>Legal</w:t>
      </w:r>
      <w:proofErr w:type="spellEnd"/>
      <w:r w:rsidRPr="00774F6E">
        <w:rPr>
          <w:b/>
          <w:lang w:val="x-none" w:eastAsia="pl-PL"/>
        </w:rPr>
        <w:t xml:space="preserve"> </w:t>
      </w:r>
      <w:proofErr w:type="spellStart"/>
      <w:r w:rsidRPr="00774F6E">
        <w:rPr>
          <w:b/>
          <w:lang w:val="x-none" w:eastAsia="pl-PL"/>
        </w:rPr>
        <w:t>basis</w:t>
      </w:r>
      <w:proofErr w:type="spellEnd"/>
      <w:r w:rsidRPr="00774F6E">
        <w:rPr>
          <w:b/>
          <w:lang w:val="x-none" w:eastAsia="pl-PL"/>
        </w:rPr>
        <w:t xml:space="preserve"> and </w:t>
      </w:r>
      <w:proofErr w:type="spellStart"/>
      <w:r w:rsidRPr="00774F6E">
        <w:rPr>
          <w:b/>
          <w:lang w:val="x-none" w:eastAsia="pl-PL"/>
        </w:rPr>
        <w:t>documents</w:t>
      </w:r>
      <w:proofErr w:type="spellEnd"/>
      <w:r w:rsidRPr="00774F6E">
        <w:rPr>
          <w:b/>
          <w:lang w:val="x-none" w:eastAsia="pl-PL"/>
        </w:rPr>
        <w:t xml:space="preserve"> </w:t>
      </w:r>
      <w:proofErr w:type="spellStart"/>
      <w:r w:rsidRPr="00774F6E">
        <w:rPr>
          <w:b/>
          <w:lang w:val="x-none" w:eastAsia="pl-PL"/>
        </w:rPr>
        <w:t>related</w:t>
      </w:r>
      <w:proofErr w:type="spellEnd"/>
      <w:r w:rsidRPr="00774F6E">
        <w:rPr>
          <w:b/>
          <w:lang w:val="x-none" w:eastAsia="pl-PL"/>
        </w:rPr>
        <w:t xml:space="preserve"> to the </w:t>
      </w:r>
      <w:proofErr w:type="spellStart"/>
      <w:r w:rsidRPr="00774F6E">
        <w:rPr>
          <w:b/>
          <w:lang w:val="x-none" w:eastAsia="pl-PL"/>
        </w:rPr>
        <w:t>official</w:t>
      </w:r>
      <w:proofErr w:type="spellEnd"/>
      <w:r w:rsidRPr="00774F6E">
        <w:rPr>
          <w:b/>
          <w:lang w:val="x-none" w:eastAsia="pl-PL"/>
        </w:rPr>
        <w:t xml:space="preserve"> and </w:t>
      </w:r>
      <w:proofErr w:type="spellStart"/>
      <w:r w:rsidRPr="00774F6E">
        <w:rPr>
          <w:b/>
          <w:lang w:val="x-none" w:eastAsia="pl-PL"/>
        </w:rPr>
        <w:t>internal</w:t>
      </w:r>
      <w:proofErr w:type="spellEnd"/>
      <w:r w:rsidRPr="00774F6E">
        <w:rPr>
          <w:b/>
          <w:lang w:val="x-none" w:eastAsia="pl-PL"/>
        </w:rPr>
        <w:t xml:space="preserve"> </w:t>
      </w:r>
      <w:proofErr w:type="spellStart"/>
      <w:r w:rsidRPr="00774F6E">
        <w:rPr>
          <w:b/>
          <w:lang w:val="x-none" w:eastAsia="pl-PL"/>
        </w:rPr>
        <w:t>control</w:t>
      </w:r>
      <w:proofErr w:type="spellEnd"/>
      <w:r w:rsidRPr="00774F6E">
        <w:rPr>
          <w:b/>
          <w:lang w:val="x-none" w:eastAsia="pl-PL"/>
        </w:rPr>
        <w:t xml:space="preserve"> of </w:t>
      </w:r>
      <w:proofErr w:type="spellStart"/>
      <w:r w:rsidRPr="00774F6E">
        <w:rPr>
          <w:b/>
          <w:lang w:val="x-none" w:eastAsia="pl-PL"/>
        </w:rPr>
        <w:t>feed</w:t>
      </w:r>
      <w:proofErr w:type="spellEnd"/>
      <w:r w:rsidRPr="00774F6E">
        <w:rPr>
          <w:b/>
          <w:lang w:val="x-none" w:eastAsia="pl-PL"/>
        </w:rPr>
        <w:t xml:space="preserve"> and </w:t>
      </w:r>
      <w:proofErr w:type="spellStart"/>
      <w:r w:rsidRPr="00774F6E">
        <w:rPr>
          <w:b/>
          <w:lang w:val="x-none" w:eastAsia="pl-PL"/>
        </w:rPr>
        <w:t>veterinary</w:t>
      </w:r>
      <w:proofErr w:type="spellEnd"/>
      <w:r w:rsidRPr="00774F6E">
        <w:rPr>
          <w:b/>
          <w:lang w:val="x-none" w:eastAsia="pl-PL"/>
        </w:rPr>
        <w:t xml:space="preserve"> </w:t>
      </w:r>
      <w:proofErr w:type="spellStart"/>
      <w:r w:rsidRPr="00774F6E">
        <w:rPr>
          <w:b/>
          <w:lang w:val="x-none" w:eastAsia="pl-PL"/>
        </w:rPr>
        <w:t>prevention</w:t>
      </w:r>
      <w:proofErr w:type="spellEnd"/>
      <w:r w:rsidRPr="00774F6E">
        <w:rPr>
          <w:b/>
          <w:lang w:val="x-none" w:eastAsia="pl-PL"/>
        </w:rPr>
        <w:t xml:space="preserve"> - as of </w:t>
      </w:r>
      <w:proofErr w:type="spellStart"/>
      <w:r w:rsidRPr="00774F6E">
        <w:rPr>
          <w:b/>
          <w:lang w:val="x-none" w:eastAsia="pl-PL"/>
        </w:rPr>
        <w:t>December</w:t>
      </w:r>
      <w:proofErr w:type="spellEnd"/>
      <w:r w:rsidRPr="00774F6E">
        <w:rPr>
          <w:b/>
          <w:lang w:val="x-none" w:eastAsia="pl-PL"/>
        </w:rPr>
        <w:t xml:space="preserve"> 31, 2020</w:t>
      </w:r>
    </w:p>
    <w:p w14:paraId="0F7EC2B8" w14:textId="77777777" w:rsidR="00774F6E" w:rsidRDefault="00774F6E" w:rsidP="00C02BD2">
      <w:pPr>
        <w:pStyle w:val="Tekstpodstawowy2"/>
        <w:spacing w:line="276" w:lineRule="auto"/>
        <w:rPr>
          <w:sz w:val="24"/>
        </w:rPr>
      </w:pPr>
    </w:p>
    <w:p w14:paraId="532E6BC2" w14:textId="77777777" w:rsidR="00774F6E" w:rsidRPr="00774F6E" w:rsidRDefault="00774F6E" w:rsidP="00774F6E">
      <w:pPr>
        <w:pStyle w:val="Tekstpodstawowy2"/>
        <w:spacing w:line="276" w:lineRule="auto"/>
        <w:rPr>
          <w:b w:val="0"/>
          <w:sz w:val="24"/>
        </w:rPr>
      </w:pPr>
      <w:proofErr w:type="spellStart"/>
      <w:r w:rsidRPr="00774F6E">
        <w:rPr>
          <w:b w:val="0"/>
          <w:sz w:val="24"/>
        </w:rPr>
        <w:t>National</w:t>
      </w:r>
      <w:proofErr w:type="spellEnd"/>
      <w:r w:rsidRPr="00774F6E">
        <w:rPr>
          <w:b w:val="0"/>
          <w:sz w:val="24"/>
        </w:rPr>
        <w:t xml:space="preserve"> law:</w:t>
      </w:r>
    </w:p>
    <w:p w14:paraId="36E8DD73" w14:textId="77777777" w:rsidR="00774F6E" w:rsidRPr="00774F6E" w:rsidRDefault="00774F6E" w:rsidP="00774F6E">
      <w:pPr>
        <w:pStyle w:val="Tekstpodstawowy2"/>
        <w:spacing w:line="276" w:lineRule="auto"/>
        <w:rPr>
          <w:b w:val="0"/>
          <w:sz w:val="24"/>
        </w:rPr>
      </w:pPr>
      <w:proofErr w:type="spellStart"/>
      <w:r w:rsidRPr="00774F6E">
        <w:rPr>
          <w:b w:val="0"/>
          <w:sz w:val="24"/>
        </w:rPr>
        <w:t>Act</w:t>
      </w:r>
      <w:proofErr w:type="spellEnd"/>
      <w:r w:rsidRPr="00774F6E">
        <w:rPr>
          <w:b w:val="0"/>
          <w:sz w:val="24"/>
        </w:rPr>
        <w:t xml:space="preserve"> of </w:t>
      </w:r>
      <w:proofErr w:type="spellStart"/>
      <w:r w:rsidRPr="00774F6E">
        <w:rPr>
          <w:b w:val="0"/>
          <w:sz w:val="24"/>
        </w:rPr>
        <w:t>July</w:t>
      </w:r>
      <w:proofErr w:type="spellEnd"/>
      <w:r w:rsidRPr="00774F6E">
        <w:rPr>
          <w:b w:val="0"/>
          <w:sz w:val="24"/>
        </w:rPr>
        <w:t xml:space="preserve"> 22, 2006 on </w:t>
      </w:r>
      <w:proofErr w:type="spellStart"/>
      <w:r w:rsidRPr="00774F6E">
        <w:rPr>
          <w:b w:val="0"/>
          <w:sz w:val="24"/>
        </w:rPr>
        <w:t>feed</w:t>
      </w:r>
      <w:proofErr w:type="spellEnd"/>
      <w:r w:rsidRPr="00774F6E">
        <w:rPr>
          <w:b w:val="0"/>
          <w:sz w:val="24"/>
        </w:rPr>
        <w:t xml:space="preserve"> (</w:t>
      </w:r>
      <w:proofErr w:type="spellStart"/>
      <w:r w:rsidRPr="00774F6E">
        <w:rPr>
          <w:b w:val="0"/>
          <w:sz w:val="24"/>
        </w:rPr>
        <w:t>Journal</w:t>
      </w:r>
      <w:proofErr w:type="spellEnd"/>
      <w:r w:rsidRPr="00774F6E">
        <w:rPr>
          <w:b w:val="0"/>
          <w:sz w:val="24"/>
        </w:rPr>
        <w:t xml:space="preserve"> of </w:t>
      </w:r>
      <w:proofErr w:type="spellStart"/>
      <w:r w:rsidRPr="00774F6E">
        <w:rPr>
          <w:b w:val="0"/>
          <w:sz w:val="24"/>
        </w:rPr>
        <w:t>Laws</w:t>
      </w:r>
      <w:proofErr w:type="spellEnd"/>
      <w:r w:rsidRPr="00774F6E">
        <w:rPr>
          <w:b w:val="0"/>
          <w:sz w:val="24"/>
        </w:rPr>
        <w:t xml:space="preserve"> of 2019, </w:t>
      </w:r>
      <w:proofErr w:type="spellStart"/>
      <w:r w:rsidRPr="00774F6E">
        <w:rPr>
          <w:b w:val="0"/>
          <w:sz w:val="24"/>
        </w:rPr>
        <w:t>item</w:t>
      </w:r>
      <w:proofErr w:type="spellEnd"/>
      <w:r w:rsidRPr="00774F6E">
        <w:rPr>
          <w:b w:val="0"/>
          <w:sz w:val="24"/>
        </w:rPr>
        <w:t xml:space="preserve"> 269) with </w:t>
      </w:r>
      <w:proofErr w:type="spellStart"/>
      <w:r w:rsidRPr="00774F6E">
        <w:rPr>
          <w:b w:val="0"/>
          <w:sz w:val="24"/>
        </w:rPr>
        <w:t>executive</w:t>
      </w:r>
      <w:proofErr w:type="spellEnd"/>
      <w:r w:rsidRPr="00774F6E">
        <w:rPr>
          <w:b w:val="0"/>
          <w:sz w:val="24"/>
        </w:rPr>
        <w:t xml:space="preserve"> </w:t>
      </w:r>
      <w:proofErr w:type="spellStart"/>
      <w:r w:rsidRPr="00774F6E">
        <w:rPr>
          <w:b w:val="0"/>
          <w:sz w:val="24"/>
        </w:rPr>
        <w:t>acts</w:t>
      </w:r>
      <w:proofErr w:type="spellEnd"/>
      <w:r w:rsidRPr="00774F6E">
        <w:rPr>
          <w:b w:val="0"/>
          <w:sz w:val="24"/>
        </w:rPr>
        <w:t>;</w:t>
      </w:r>
    </w:p>
    <w:p w14:paraId="1E8454CE" w14:textId="77777777" w:rsidR="00774F6E" w:rsidRPr="00774F6E" w:rsidRDefault="00774F6E" w:rsidP="00774F6E">
      <w:pPr>
        <w:pStyle w:val="Tekstpodstawowy2"/>
        <w:spacing w:line="276" w:lineRule="auto"/>
        <w:rPr>
          <w:b w:val="0"/>
          <w:sz w:val="24"/>
        </w:rPr>
      </w:pPr>
    </w:p>
    <w:p w14:paraId="73A3090C" w14:textId="77777777" w:rsidR="00774F6E" w:rsidRPr="00774F6E" w:rsidRDefault="00774F6E" w:rsidP="00774F6E">
      <w:pPr>
        <w:pStyle w:val="Tekstpodstawowy2"/>
        <w:spacing w:line="276" w:lineRule="auto"/>
        <w:rPr>
          <w:b w:val="0"/>
          <w:sz w:val="24"/>
        </w:rPr>
      </w:pPr>
      <w:proofErr w:type="spellStart"/>
      <w:r w:rsidRPr="00774F6E">
        <w:rPr>
          <w:b w:val="0"/>
          <w:sz w:val="24"/>
        </w:rPr>
        <w:t>Binding</w:t>
      </w:r>
      <w:proofErr w:type="spellEnd"/>
      <w:r w:rsidRPr="00774F6E">
        <w:rPr>
          <w:b w:val="0"/>
          <w:sz w:val="24"/>
        </w:rPr>
        <w:t xml:space="preserve"> </w:t>
      </w:r>
      <w:proofErr w:type="spellStart"/>
      <w:r w:rsidRPr="00774F6E">
        <w:rPr>
          <w:b w:val="0"/>
          <w:sz w:val="24"/>
        </w:rPr>
        <w:t>implementing</w:t>
      </w:r>
      <w:proofErr w:type="spellEnd"/>
      <w:r w:rsidRPr="00774F6E">
        <w:rPr>
          <w:b w:val="0"/>
          <w:sz w:val="24"/>
        </w:rPr>
        <w:t xml:space="preserve"> </w:t>
      </w:r>
      <w:proofErr w:type="spellStart"/>
      <w:r w:rsidRPr="00774F6E">
        <w:rPr>
          <w:b w:val="0"/>
          <w:sz w:val="24"/>
        </w:rPr>
        <w:t>acts</w:t>
      </w:r>
      <w:proofErr w:type="spellEnd"/>
      <w:r w:rsidRPr="00774F6E">
        <w:rPr>
          <w:b w:val="0"/>
          <w:sz w:val="24"/>
        </w:rPr>
        <w:t xml:space="preserve"> to the </w:t>
      </w:r>
      <w:proofErr w:type="spellStart"/>
      <w:r w:rsidRPr="00774F6E">
        <w:rPr>
          <w:b w:val="0"/>
          <w:sz w:val="24"/>
        </w:rPr>
        <w:t>Act</w:t>
      </w:r>
      <w:proofErr w:type="spellEnd"/>
      <w:r w:rsidRPr="00774F6E">
        <w:rPr>
          <w:b w:val="0"/>
          <w:sz w:val="24"/>
        </w:rPr>
        <w:t xml:space="preserve"> on </w:t>
      </w:r>
      <w:proofErr w:type="spellStart"/>
      <w:r w:rsidRPr="00774F6E">
        <w:rPr>
          <w:b w:val="0"/>
          <w:sz w:val="24"/>
        </w:rPr>
        <w:t>feed</w:t>
      </w:r>
      <w:proofErr w:type="spellEnd"/>
      <w:r w:rsidRPr="00774F6E">
        <w:rPr>
          <w:b w:val="0"/>
          <w:sz w:val="24"/>
        </w:rPr>
        <w:t>:</w:t>
      </w:r>
    </w:p>
    <w:p w14:paraId="1C315464" w14:textId="4616CC29" w:rsidR="00C02BD2" w:rsidRPr="00AF17D6" w:rsidRDefault="0016122C" w:rsidP="00774F6E">
      <w:pPr>
        <w:pStyle w:val="Tekstpodstawowy2"/>
        <w:spacing w:line="276" w:lineRule="auto"/>
        <w:rPr>
          <w:b w:val="0"/>
          <w:sz w:val="24"/>
        </w:rPr>
      </w:pPr>
      <w:hyperlink r:id="rId8" w:history="1">
        <w:r w:rsidR="00C02BD2" w:rsidRPr="00AF17D6">
          <w:rPr>
            <w:rStyle w:val="Hipercze"/>
            <w:b w:val="0"/>
            <w:color w:val="auto"/>
            <w:sz w:val="24"/>
          </w:rPr>
          <w:t>http://prawo.sejm.gov.pl/isap.nsf/DocDetails.xsp?id=WDU20061441045</w:t>
        </w:r>
      </w:hyperlink>
    </w:p>
    <w:p w14:paraId="2B7F4B7C" w14:textId="77777777" w:rsidR="00C02BD2" w:rsidRPr="00AF17D6" w:rsidRDefault="00C02BD2" w:rsidP="00C02BD2">
      <w:pPr>
        <w:pStyle w:val="Tekstpodstawowy2"/>
        <w:spacing w:line="276" w:lineRule="auto"/>
        <w:rPr>
          <w:b w:val="0"/>
          <w:bCs/>
          <w:sz w:val="24"/>
        </w:rPr>
      </w:pPr>
    </w:p>
    <w:p w14:paraId="35ADEB6D" w14:textId="77777777" w:rsidR="00774F6E" w:rsidRPr="00774F6E" w:rsidRDefault="00774F6E" w:rsidP="00774F6E">
      <w:pPr>
        <w:spacing w:line="276" w:lineRule="auto"/>
        <w:jc w:val="both"/>
        <w:rPr>
          <w:lang w:val="en-GB"/>
        </w:rPr>
      </w:pPr>
      <w:r w:rsidRPr="00774F6E">
        <w:rPr>
          <w:lang w:val="en-GB"/>
        </w:rPr>
        <w:t xml:space="preserve">Act of January 29, 2004 on the Veterinary Inspection (Journal of Laws of 2018, item 1557, as </w:t>
      </w:r>
      <w:r w:rsidRPr="00774F6E">
        <w:rPr>
          <w:lang w:val="en-GB"/>
        </w:rPr>
        <w:lastRenderedPageBreak/>
        <w:t>amended);</w:t>
      </w:r>
    </w:p>
    <w:p w14:paraId="6C2D8298" w14:textId="77777777" w:rsidR="00774F6E" w:rsidRPr="00774F6E" w:rsidRDefault="00774F6E" w:rsidP="00774F6E">
      <w:pPr>
        <w:spacing w:line="276" w:lineRule="auto"/>
        <w:jc w:val="both"/>
        <w:rPr>
          <w:lang w:val="en-GB"/>
        </w:rPr>
      </w:pPr>
    </w:p>
    <w:p w14:paraId="28F804CB" w14:textId="77777777" w:rsidR="00774F6E" w:rsidRPr="00774F6E" w:rsidRDefault="00774F6E" w:rsidP="00774F6E">
      <w:pPr>
        <w:spacing w:line="276" w:lineRule="auto"/>
        <w:jc w:val="both"/>
        <w:rPr>
          <w:lang w:val="en-GB"/>
        </w:rPr>
      </w:pPr>
      <w:r w:rsidRPr="00774F6E">
        <w:rPr>
          <w:lang w:val="en-GB"/>
        </w:rPr>
        <w:t>Act of 11 March 2004 on the protection of animal health and combating infectious animal diseases (Journal of Laws 2018, item 1967, as amended)</w:t>
      </w:r>
    </w:p>
    <w:p w14:paraId="4DDCB816" w14:textId="77777777" w:rsidR="00774F6E" w:rsidRPr="00774F6E" w:rsidRDefault="00774F6E" w:rsidP="00774F6E">
      <w:pPr>
        <w:spacing w:line="276" w:lineRule="auto"/>
        <w:jc w:val="both"/>
        <w:rPr>
          <w:lang w:val="en-GB"/>
        </w:rPr>
      </w:pPr>
    </w:p>
    <w:p w14:paraId="278F03C1" w14:textId="77777777" w:rsidR="00774F6E" w:rsidRPr="00774F6E" w:rsidRDefault="00774F6E" w:rsidP="00774F6E">
      <w:pPr>
        <w:spacing w:line="276" w:lineRule="auto"/>
        <w:jc w:val="both"/>
        <w:rPr>
          <w:lang w:val="en-GB"/>
        </w:rPr>
      </w:pPr>
      <w:r w:rsidRPr="00774F6E">
        <w:rPr>
          <w:lang w:val="en-GB"/>
        </w:rPr>
        <w:t>Act of June 22, 2001 on genetically modified organisms (Journal of Laws of 2017, item 2134);</w:t>
      </w:r>
    </w:p>
    <w:p w14:paraId="348FBBD6" w14:textId="77777777" w:rsidR="00774F6E" w:rsidRPr="00774F6E" w:rsidRDefault="00774F6E" w:rsidP="00774F6E">
      <w:pPr>
        <w:spacing w:line="276" w:lineRule="auto"/>
        <w:jc w:val="both"/>
        <w:rPr>
          <w:lang w:val="en-GB"/>
        </w:rPr>
      </w:pPr>
    </w:p>
    <w:p w14:paraId="0925C77A" w14:textId="77777777" w:rsidR="00774F6E" w:rsidRPr="00774F6E" w:rsidRDefault="00774F6E" w:rsidP="00774F6E">
      <w:pPr>
        <w:spacing w:line="276" w:lineRule="auto"/>
        <w:jc w:val="both"/>
        <w:rPr>
          <w:lang w:val="en-GB"/>
        </w:rPr>
      </w:pPr>
      <w:r w:rsidRPr="00774F6E">
        <w:rPr>
          <w:lang w:val="en-GB"/>
        </w:rPr>
        <w:t>Act of September 6, 2001, Pharmaceutical Law (Journal of Laws of 2019, item 499, as amended);</w:t>
      </w:r>
    </w:p>
    <w:p w14:paraId="096258C8" w14:textId="77777777" w:rsidR="00774F6E" w:rsidRPr="00774F6E" w:rsidRDefault="00774F6E" w:rsidP="00774F6E">
      <w:pPr>
        <w:spacing w:line="276" w:lineRule="auto"/>
        <w:jc w:val="both"/>
        <w:rPr>
          <w:lang w:val="en-GB"/>
        </w:rPr>
      </w:pPr>
    </w:p>
    <w:p w14:paraId="1CF4B2BF" w14:textId="77777777" w:rsidR="00774F6E" w:rsidRPr="00774F6E" w:rsidRDefault="00774F6E" w:rsidP="00774F6E">
      <w:pPr>
        <w:spacing w:line="276" w:lineRule="auto"/>
        <w:jc w:val="both"/>
        <w:rPr>
          <w:lang w:val="en-GB"/>
        </w:rPr>
      </w:pPr>
      <w:r w:rsidRPr="00774F6E">
        <w:rPr>
          <w:lang w:val="en-GB"/>
        </w:rPr>
        <w:t xml:space="preserve">Act of June 13, 2019 on the </w:t>
      </w:r>
      <w:proofErr w:type="spellStart"/>
      <w:r w:rsidRPr="00774F6E">
        <w:rPr>
          <w:lang w:val="en-GB"/>
        </w:rPr>
        <w:t>labeling</w:t>
      </w:r>
      <w:proofErr w:type="spellEnd"/>
      <w:r w:rsidRPr="00774F6E">
        <w:rPr>
          <w:lang w:val="en-GB"/>
        </w:rPr>
        <w:t xml:space="preserve"> of products produced without the use of genetically modified organisms as free from these organisms (Journal of Laws 2019, item 1401);</w:t>
      </w:r>
    </w:p>
    <w:p w14:paraId="727A04CD" w14:textId="77777777" w:rsidR="00774F6E" w:rsidRPr="00774F6E" w:rsidRDefault="00774F6E" w:rsidP="00774F6E">
      <w:pPr>
        <w:spacing w:line="276" w:lineRule="auto"/>
        <w:jc w:val="both"/>
        <w:rPr>
          <w:lang w:val="en-GB"/>
        </w:rPr>
      </w:pPr>
    </w:p>
    <w:p w14:paraId="63978080" w14:textId="77777777" w:rsidR="00774F6E" w:rsidRDefault="00774F6E" w:rsidP="00774F6E">
      <w:pPr>
        <w:spacing w:line="276" w:lineRule="auto"/>
        <w:jc w:val="both"/>
        <w:rPr>
          <w:lang w:val="en-GB"/>
        </w:rPr>
      </w:pPr>
      <w:r w:rsidRPr="00774F6E">
        <w:rPr>
          <w:lang w:val="en-GB"/>
        </w:rPr>
        <w:t xml:space="preserve">Ordinance No. 1 of the Minister of Agriculture and Rural Development of March 2, 2010 on the organization of voivodeship, </w:t>
      </w:r>
      <w:proofErr w:type="spellStart"/>
      <w:r w:rsidRPr="00774F6E">
        <w:rPr>
          <w:lang w:val="en-GB"/>
        </w:rPr>
        <w:t>poviat</w:t>
      </w:r>
      <w:proofErr w:type="spellEnd"/>
      <w:r w:rsidRPr="00774F6E">
        <w:rPr>
          <w:lang w:val="en-GB"/>
        </w:rPr>
        <w:t xml:space="preserve"> and border veterinary inspectorates (Journal of Laws of the Ministry of Agriculture and Rural Development of March 11, 2010, No. 3, item 3, as amended) .</w:t>
      </w:r>
    </w:p>
    <w:p w14:paraId="46E67B8B" w14:textId="77777777" w:rsidR="00774F6E" w:rsidRDefault="00774F6E" w:rsidP="00774F6E">
      <w:pPr>
        <w:spacing w:line="276" w:lineRule="auto"/>
        <w:jc w:val="both"/>
        <w:rPr>
          <w:lang w:val="en-GB"/>
        </w:rPr>
      </w:pPr>
    </w:p>
    <w:p w14:paraId="654C75E6" w14:textId="5267DD2A" w:rsidR="00C02BD2" w:rsidRPr="00774F6E" w:rsidRDefault="00774F6E" w:rsidP="00774F6E">
      <w:pPr>
        <w:spacing w:line="276" w:lineRule="auto"/>
        <w:jc w:val="both"/>
        <w:rPr>
          <w:b/>
          <w:bCs/>
          <w:lang w:val="en-GB"/>
        </w:rPr>
      </w:pPr>
      <w:r>
        <w:rPr>
          <w:b/>
          <w:bCs/>
          <w:lang w:val="en-GB"/>
        </w:rPr>
        <w:t>EU Regulations</w:t>
      </w:r>
      <w:r w:rsidR="00C02BD2" w:rsidRPr="00774F6E">
        <w:rPr>
          <w:b/>
          <w:bCs/>
          <w:lang w:val="en-GB"/>
        </w:rPr>
        <w:t>:</w:t>
      </w:r>
    </w:p>
    <w:p w14:paraId="4D38DF1F" w14:textId="4F4C475B" w:rsidR="00C02BD2" w:rsidRDefault="00774F6E" w:rsidP="00C02BD2">
      <w:pPr>
        <w:spacing w:line="276" w:lineRule="auto"/>
        <w:jc w:val="both"/>
        <w:rPr>
          <w:lang w:val="en-GB"/>
        </w:rPr>
      </w:pPr>
      <w:r w:rsidRPr="00774F6E">
        <w:rPr>
          <w:lang w:val="en-GB"/>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w:t>
      </w:r>
      <w:r w:rsidR="004927D6">
        <w:rPr>
          <w:lang w:val="en-GB"/>
        </w:rPr>
        <w:t>217/EC;</w:t>
      </w:r>
    </w:p>
    <w:p w14:paraId="371E4B89" w14:textId="77777777" w:rsidR="004927D6" w:rsidRPr="004927D6" w:rsidRDefault="004927D6" w:rsidP="00C02BD2">
      <w:pPr>
        <w:spacing w:line="276" w:lineRule="auto"/>
        <w:jc w:val="both"/>
        <w:rPr>
          <w:b/>
          <w:bCs/>
          <w:color w:val="FF0000"/>
          <w:lang w:val="en-GB"/>
        </w:rPr>
      </w:pPr>
    </w:p>
    <w:p w14:paraId="19D493B6" w14:textId="750E1FDB" w:rsidR="00C02BD2" w:rsidRPr="004927D6" w:rsidRDefault="004927D6" w:rsidP="00C02BD2">
      <w:pPr>
        <w:spacing w:line="276" w:lineRule="auto"/>
        <w:jc w:val="both"/>
        <w:rPr>
          <w:b/>
          <w:bCs/>
          <w:lang w:val="en-GB"/>
        </w:rPr>
      </w:pPr>
      <w:r w:rsidRPr="004927D6">
        <w:rPr>
          <w:color w:val="FF0000"/>
          <w:lang w:val="en-GB"/>
        </w:rPr>
        <w:t>Commission Regulation (EU) 2020/354 of 4 March 2020 establishing a list of intended uses of feed intended for particular nutritional purposes and repealing Directive 2008/38/EC</w:t>
      </w:r>
      <w:r w:rsidR="00C02BD2" w:rsidRPr="004927D6">
        <w:rPr>
          <w:lang w:val="en-GB"/>
        </w:rPr>
        <w:t>;</w:t>
      </w:r>
    </w:p>
    <w:p w14:paraId="5773B5C2" w14:textId="77777777" w:rsidR="00C02BD2" w:rsidRPr="00AF17D6" w:rsidRDefault="00C02BD2" w:rsidP="00C02BD2">
      <w:pPr>
        <w:pStyle w:val="Tekstpodstawowy"/>
        <w:spacing w:after="0" w:line="276" w:lineRule="auto"/>
        <w:jc w:val="both"/>
        <w:rPr>
          <w:rFonts w:ascii="Times New Roman" w:hAnsi="Times New Roman"/>
          <w:b w:val="0"/>
          <w:bCs w:val="0"/>
          <w:sz w:val="24"/>
          <w:szCs w:val="24"/>
        </w:rPr>
      </w:pPr>
    </w:p>
    <w:p w14:paraId="0D10AFA4" w14:textId="6384961F" w:rsidR="00C02BD2" w:rsidRPr="004927D6" w:rsidRDefault="004927D6" w:rsidP="00C02BD2">
      <w:pPr>
        <w:pStyle w:val="Tekstpodstawowy"/>
        <w:spacing w:after="0" w:line="276" w:lineRule="auto"/>
        <w:jc w:val="both"/>
        <w:rPr>
          <w:rFonts w:ascii="Times New Roman" w:hAnsi="Times New Roman"/>
          <w:b w:val="0"/>
          <w:bCs w:val="0"/>
          <w:sz w:val="24"/>
          <w:szCs w:val="24"/>
          <w:lang w:val="en-GB"/>
        </w:rPr>
      </w:pPr>
      <w:proofErr w:type="spellStart"/>
      <w:r w:rsidRPr="004927D6">
        <w:rPr>
          <w:rFonts w:ascii="Times New Roman" w:hAnsi="Times New Roman"/>
          <w:b w:val="0"/>
          <w:bCs w:val="0"/>
          <w:sz w:val="24"/>
          <w:szCs w:val="24"/>
        </w:rPr>
        <w:t>Commission</w:t>
      </w:r>
      <w:proofErr w:type="spellEnd"/>
      <w:r w:rsidRPr="004927D6">
        <w:rPr>
          <w:rFonts w:ascii="Times New Roman" w:hAnsi="Times New Roman"/>
          <w:b w:val="0"/>
          <w:bCs w:val="0"/>
          <w:sz w:val="24"/>
          <w:szCs w:val="24"/>
        </w:rPr>
        <w:t xml:space="preserve"> </w:t>
      </w:r>
      <w:proofErr w:type="spellStart"/>
      <w:r w:rsidRPr="004927D6">
        <w:rPr>
          <w:rFonts w:ascii="Times New Roman" w:hAnsi="Times New Roman"/>
          <w:b w:val="0"/>
          <w:bCs w:val="0"/>
          <w:sz w:val="24"/>
          <w:szCs w:val="24"/>
        </w:rPr>
        <w:t>Regulation</w:t>
      </w:r>
      <w:proofErr w:type="spellEnd"/>
      <w:r w:rsidRPr="004927D6">
        <w:rPr>
          <w:rFonts w:ascii="Times New Roman" w:hAnsi="Times New Roman"/>
          <w:b w:val="0"/>
          <w:bCs w:val="0"/>
          <w:sz w:val="24"/>
          <w:szCs w:val="24"/>
        </w:rPr>
        <w:t xml:space="preserve"> (EU) 2017/1017 of 15 </w:t>
      </w:r>
      <w:proofErr w:type="spellStart"/>
      <w:r w:rsidRPr="004927D6">
        <w:rPr>
          <w:rFonts w:ascii="Times New Roman" w:hAnsi="Times New Roman"/>
          <w:b w:val="0"/>
          <w:bCs w:val="0"/>
          <w:sz w:val="24"/>
          <w:szCs w:val="24"/>
        </w:rPr>
        <w:t>June</w:t>
      </w:r>
      <w:proofErr w:type="spellEnd"/>
      <w:r w:rsidRPr="004927D6">
        <w:rPr>
          <w:rFonts w:ascii="Times New Roman" w:hAnsi="Times New Roman"/>
          <w:b w:val="0"/>
          <w:bCs w:val="0"/>
          <w:sz w:val="24"/>
          <w:szCs w:val="24"/>
        </w:rPr>
        <w:t xml:space="preserve"> 2017 </w:t>
      </w:r>
      <w:proofErr w:type="spellStart"/>
      <w:r w:rsidRPr="004927D6">
        <w:rPr>
          <w:rFonts w:ascii="Times New Roman" w:hAnsi="Times New Roman"/>
          <w:b w:val="0"/>
          <w:bCs w:val="0"/>
          <w:sz w:val="24"/>
          <w:szCs w:val="24"/>
        </w:rPr>
        <w:t>amending</w:t>
      </w:r>
      <w:proofErr w:type="spellEnd"/>
      <w:r w:rsidRPr="004927D6">
        <w:rPr>
          <w:rFonts w:ascii="Times New Roman" w:hAnsi="Times New Roman"/>
          <w:b w:val="0"/>
          <w:bCs w:val="0"/>
          <w:sz w:val="24"/>
          <w:szCs w:val="24"/>
        </w:rPr>
        <w:t xml:space="preserve"> </w:t>
      </w:r>
      <w:proofErr w:type="spellStart"/>
      <w:r w:rsidRPr="004927D6">
        <w:rPr>
          <w:rFonts w:ascii="Times New Roman" w:hAnsi="Times New Roman"/>
          <w:b w:val="0"/>
          <w:bCs w:val="0"/>
          <w:sz w:val="24"/>
          <w:szCs w:val="24"/>
        </w:rPr>
        <w:t>Regulation</w:t>
      </w:r>
      <w:proofErr w:type="spellEnd"/>
      <w:r w:rsidRPr="004927D6">
        <w:rPr>
          <w:rFonts w:ascii="Times New Roman" w:hAnsi="Times New Roman"/>
          <w:b w:val="0"/>
          <w:bCs w:val="0"/>
          <w:sz w:val="24"/>
          <w:szCs w:val="24"/>
        </w:rPr>
        <w:t xml:space="preserve"> (EU) No 68/2013 on the </w:t>
      </w:r>
      <w:proofErr w:type="spellStart"/>
      <w:r w:rsidRPr="004927D6">
        <w:rPr>
          <w:rFonts w:ascii="Times New Roman" w:hAnsi="Times New Roman"/>
          <w:b w:val="0"/>
          <w:bCs w:val="0"/>
          <w:sz w:val="24"/>
          <w:szCs w:val="24"/>
        </w:rPr>
        <w:t>Catalogue</w:t>
      </w:r>
      <w:proofErr w:type="spellEnd"/>
      <w:r w:rsidRPr="004927D6">
        <w:rPr>
          <w:rFonts w:ascii="Times New Roman" w:hAnsi="Times New Roman"/>
          <w:b w:val="0"/>
          <w:bCs w:val="0"/>
          <w:sz w:val="24"/>
          <w:szCs w:val="24"/>
        </w:rPr>
        <w:t xml:space="preserve"> of </w:t>
      </w:r>
      <w:proofErr w:type="spellStart"/>
      <w:r w:rsidRPr="004927D6">
        <w:rPr>
          <w:rFonts w:ascii="Times New Roman" w:hAnsi="Times New Roman"/>
          <w:b w:val="0"/>
          <w:bCs w:val="0"/>
          <w:sz w:val="24"/>
          <w:szCs w:val="24"/>
        </w:rPr>
        <w:t>feed</w:t>
      </w:r>
      <w:proofErr w:type="spellEnd"/>
      <w:r w:rsidRPr="004927D6">
        <w:rPr>
          <w:rFonts w:ascii="Times New Roman" w:hAnsi="Times New Roman"/>
          <w:b w:val="0"/>
          <w:bCs w:val="0"/>
          <w:sz w:val="24"/>
          <w:szCs w:val="24"/>
        </w:rPr>
        <w:t xml:space="preserve"> materials</w:t>
      </w:r>
      <w:r>
        <w:rPr>
          <w:rFonts w:ascii="Times New Roman" w:hAnsi="Times New Roman"/>
          <w:b w:val="0"/>
          <w:bCs w:val="0"/>
          <w:sz w:val="24"/>
          <w:szCs w:val="24"/>
        </w:rPr>
        <w:t>;</w:t>
      </w:r>
    </w:p>
    <w:p w14:paraId="542EEA16" w14:textId="77777777" w:rsidR="00C02BD2" w:rsidRPr="00AF17D6" w:rsidRDefault="00C02BD2" w:rsidP="00C02BD2">
      <w:pPr>
        <w:pStyle w:val="Tekstpodstawowy"/>
        <w:spacing w:after="0" w:line="276" w:lineRule="auto"/>
        <w:jc w:val="both"/>
        <w:rPr>
          <w:rFonts w:ascii="Times New Roman" w:hAnsi="Times New Roman"/>
          <w:b w:val="0"/>
          <w:bCs w:val="0"/>
          <w:sz w:val="24"/>
          <w:szCs w:val="24"/>
        </w:rPr>
      </w:pPr>
    </w:p>
    <w:p w14:paraId="26D74115" w14:textId="348FF7BE" w:rsidR="00C02BD2" w:rsidRPr="004927D6" w:rsidRDefault="004927D6" w:rsidP="00C02BD2">
      <w:pPr>
        <w:spacing w:line="276" w:lineRule="auto"/>
        <w:jc w:val="both"/>
        <w:rPr>
          <w:lang w:val="en-GB"/>
        </w:rPr>
      </w:pPr>
      <w:r w:rsidRPr="004927D6">
        <w:rPr>
          <w:lang w:val="en-GB"/>
        </w:rPr>
        <w:t>Commission Regulation (EU) 2019/1869 of 7 November 2019 amending and correcting Annex I to Directive 2002/32/EC of the European Parliament and of the Council as regards maximum levels for certain undesirable substances in animal feed</w:t>
      </w:r>
    </w:p>
    <w:p w14:paraId="2AE89C78" w14:textId="77777777" w:rsidR="00C02BD2" w:rsidRPr="004927D6" w:rsidRDefault="00C02BD2" w:rsidP="00C02BD2">
      <w:pPr>
        <w:tabs>
          <w:tab w:val="left" w:pos="3492"/>
        </w:tabs>
        <w:spacing w:line="276" w:lineRule="auto"/>
        <w:jc w:val="both"/>
        <w:rPr>
          <w:lang w:val="en-GB"/>
        </w:rPr>
      </w:pPr>
      <w:r w:rsidRPr="004927D6">
        <w:rPr>
          <w:lang w:val="en-GB"/>
        </w:rPr>
        <w:tab/>
      </w:r>
    </w:p>
    <w:p w14:paraId="5783FF17" w14:textId="18835250" w:rsidR="00C02BD2" w:rsidRDefault="004927D6" w:rsidP="00C02BD2">
      <w:pPr>
        <w:spacing w:line="276" w:lineRule="auto"/>
        <w:jc w:val="both"/>
        <w:rPr>
          <w:kern w:val="32"/>
          <w:lang w:val="x-none" w:eastAsia="pl-PL"/>
        </w:rPr>
      </w:pPr>
      <w:proofErr w:type="spellStart"/>
      <w:r w:rsidRPr="004927D6">
        <w:rPr>
          <w:kern w:val="32"/>
          <w:lang w:val="x-none" w:eastAsia="pl-PL"/>
        </w:rPr>
        <w:t>Commission</w:t>
      </w:r>
      <w:proofErr w:type="spellEnd"/>
      <w:r w:rsidRPr="004927D6">
        <w:rPr>
          <w:kern w:val="32"/>
          <w:lang w:val="x-none" w:eastAsia="pl-PL"/>
        </w:rPr>
        <w:t xml:space="preserve"> </w:t>
      </w:r>
      <w:proofErr w:type="spellStart"/>
      <w:r w:rsidRPr="004927D6">
        <w:rPr>
          <w:kern w:val="32"/>
          <w:lang w:val="x-none" w:eastAsia="pl-PL"/>
        </w:rPr>
        <w:t>Regulation</w:t>
      </w:r>
      <w:proofErr w:type="spellEnd"/>
      <w:r w:rsidRPr="004927D6">
        <w:rPr>
          <w:kern w:val="32"/>
          <w:lang w:val="x-none" w:eastAsia="pl-PL"/>
        </w:rPr>
        <w:t xml:space="preserve"> (EU) No 892/2010 of 8 </w:t>
      </w:r>
      <w:proofErr w:type="spellStart"/>
      <w:r w:rsidRPr="004927D6">
        <w:rPr>
          <w:kern w:val="32"/>
          <w:lang w:val="x-none" w:eastAsia="pl-PL"/>
        </w:rPr>
        <w:t>October</w:t>
      </w:r>
      <w:proofErr w:type="spellEnd"/>
      <w:r w:rsidRPr="004927D6">
        <w:rPr>
          <w:kern w:val="32"/>
          <w:lang w:val="x-none" w:eastAsia="pl-PL"/>
        </w:rPr>
        <w:t xml:space="preserve"> 2010 on the status of </w:t>
      </w:r>
      <w:proofErr w:type="spellStart"/>
      <w:r w:rsidRPr="004927D6">
        <w:rPr>
          <w:kern w:val="32"/>
          <w:lang w:val="x-none" w:eastAsia="pl-PL"/>
        </w:rPr>
        <w:t>certain</w:t>
      </w:r>
      <w:proofErr w:type="spellEnd"/>
      <w:r w:rsidRPr="004927D6">
        <w:rPr>
          <w:kern w:val="32"/>
          <w:lang w:val="x-none" w:eastAsia="pl-PL"/>
        </w:rPr>
        <w:t xml:space="preserve"> products with </w:t>
      </w:r>
      <w:proofErr w:type="spellStart"/>
      <w:r w:rsidRPr="004927D6">
        <w:rPr>
          <w:kern w:val="32"/>
          <w:lang w:val="x-none" w:eastAsia="pl-PL"/>
        </w:rPr>
        <w:t>regard</w:t>
      </w:r>
      <w:proofErr w:type="spellEnd"/>
      <w:r w:rsidRPr="004927D6">
        <w:rPr>
          <w:kern w:val="32"/>
          <w:lang w:val="x-none" w:eastAsia="pl-PL"/>
        </w:rPr>
        <w:t xml:space="preserve"> to </w:t>
      </w:r>
      <w:proofErr w:type="spellStart"/>
      <w:r w:rsidRPr="004927D6">
        <w:rPr>
          <w:kern w:val="32"/>
          <w:lang w:val="x-none" w:eastAsia="pl-PL"/>
        </w:rPr>
        <w:t>feed</w:t>
      </w:r>
      <w:proofErr w:type="spellEnd"/>
      <w:r w:rsidRPr="004927D6">
        <w:rPr>
          <w:kern w:val="32"/>
          <w:lang w:val="x-none" w:eastAsia="pl-PL"/>
        </w:rPr>
        <w:t xml:space="preserve"> </w:t>
      </w:r>
      <w:proofErr w:type="spellStart"/>
      <w:r w:rsidRPr="004927D6">
        <w:rPr>
          <w:kern w:val="32"/>
          <w:lang w:val="x-none" w:eastAsia="pl-PL"/>
        </w:rPr>
        <w:t>additives</w:t>
      </w:r>
      <w:proofErr w:type="spellEnd"/>
      <w:r w:rsidRPr="004927D6">
        <w:rPr>
          <w:kern w:val="32"/>
          <w:lang w:val="x-none" w:eastAsia="pl-PL"/>
        </w:rPr>
        <w:t xml:space="preserve"> </w:t>
      </w:r>
      <w:proofErr w:type="spellStart"/>
      <w:r w:rsidRPr="004927D6">
        <w:rPr>
          <w:kern w:val="32"/>
          <w:lang w:val="x-none" w:eastAsia="pl-PL"/>
        </w:rPr>
        <w:t>within</w:t>
      </w:r>
      <w:proofErr w:type="spellEnd"/>
      <w:r w:rsidRPr="004927D6">
        <w:rPr>
          <w:kern w:val="32"/>
          <w:lang w:val="x-none" w:eastAsia="pl-PL"/>
        </w:rPr>
        <w:t xml:space="preserve"> the </w:t>
      </w:r>
      <w:proofErr w:type="spellStart"/>
      <w:r w:rsidRPr="004927D6">
        <w:rPr>
          <w:kern w:val="32"/>
          <w:lang w:val="x-none" w:eastAsia="pl-PL"/>
        </w:rPr>
        <w:t>scope</w:t>
      </w:r>
      <w:proofErr w:type="spellEnd"/>
      <w:r w:rsidRPr="004927D6">
        <w:rPr>
          <w:kern w:val="32"/>
          <w:lang w:val="x-none" w:eastAsia="pl-PL"/>
        </w:rPr>
        <w:t xml:space="preserve"> of </w:t>
      </w:r>
      <w:proofErr w:type="spellStart"/>
      <w:r w:rsidRPr="004927D6">
        <w:rPr>
          <w:kern w:val="32"/>
          <w:lang w:val="x-none" w:eastAsia="pl-PL"/>
        </w:rPr>
        <w:t>Regulation</w:t>
      </w:r>
      <w:proofErr w:type="spellEnd"/>
      <w:r w:rsidRPr="004927D6">
        <w:rPr>
          <w:kern w:val="32"/>
          <w:lang w:val="x-none" w:eastAsia="pl-PL"/>
        </w:rPr>
        <w:t xml:space="preserve"> (EC) No 1831/2003 of the </w:t>
      </w:r>
      <w:proofErr w:type="spellStart"/>
      <w:r w:rsidRPr="004927D6">
        <w:rPr>
          <w:kern w:val="32"/>
          <w:lang w:val="x-none" w:eastAsia="pl-PL"/>
        </w:rPr>
        <w:t>European</w:t>
      </w:r>
      <w:proofErr w:type="spellEnd"/>
      <w:r w:rsidRPr="004927D6">
        <w:rPr>
          <w:kern w:val="32"/>
          <w:lang w:val="x-none" w:eastAsia="pl-PL"/>
        </w:rPr>
        <w:t xml:space="preserve"> </w:t>
      </w:r>
      <w:proofErr w:type="spellStart"/>
      <w:r w:rsidRPr="004927D6">
        <w:rPr>
          <w:kern w:val="32"/>
          <w:lang w:val="x-none" w:eastAsia="pl-PL"/>
        </w:rPr>
        <w:t>Parliament</w:t>
      </w:r>
      <w:proofErr w:type="spellEnd"/>
      <w:r w:rsidRPr="004927D6">
        <w:rPr>
          <w:kern w:val="32"/>
          <w:lang w:val="x-none" w:eastAsia="pl-PL"/>
        </w:rPr>
        <w:t xml:space="preserve"> and of the </w:t>
      </w:r>
      <w:proofErr w:type="spellStart"/>
      <w:r w:rsidRPr="004927D6">
        <w:rPr>
          <w:kern w:val="32"/>
          <w:lang w:val="x-none" w:eastAsia="pl-PL"/>
        </w:rPr>
        <w:t>Council</w:t>
      </w:r>
      <w:proofErr w:type="spellEnd"/>
    </w:p>
    <w:p w14:paraId="00F983FC" w14:textId="77777777" w:rsidR="004927D6" w:rsidRPr="004927D6" w:rsidRDefault="004927D6" w:rsidP="00C02BD2">
      <w:pPr>
        <w:spacing w:line="276" w:lineRule="auto"/>
        <w:jc w:val="both"/>
        <w:rPr>
          <w:b/>
          <w:bCs/>
          <w:lang w:val="en-GB"/>
        </w:rPr>
      </w:pPr>
    </w:p>
    <w:p w14:paraId="7DDE09F1" w14:textId="352F799E" w:rsidR="00C02BD2" w:rsidRPr="004927D6" w:rsidRDefault="004927D6" w:rsidP="00C02BD2">
      <w:pPr>
        <w:spacing w:line="276" w:lineRule="auto"/>
        <w:jc w:val="both"/>
        <w:rPr>
          <w:b/>
          <w:bCs/>
          <w:color w:val="FF0000"/>
          <w:lang w:val="en-GB"/>
        </w:rPr>
      </w:pPr>
      <w:r w:rsidRPr="004927D6">
        <w:rPr>
          <w:color w:val="FF0000"/>
          <w:lang w:val="en-GB"/>
        </w:rPr>
        <w:t>Regulation (EU) 2019/4 of the European Parliament and of the Council of 11 December 2018 on the manufacture, placing on the market and use of medicated feed, amending Regulation (EC) No 183/2005 of the European Parliament and of the Council and repealing Council Directive 90/167/EEC</w:t>
      </w:r>
      <w:r w:rsidR="00C02BD2" w:rsidRPr="004927D6">
        <w:rPr>
          <w:color w:val="FF0000"/>
          <w:lang w:val="en-GB"/>
        </w:rPr>
        <w:t>;</w:t>
      </w:r>
    </w:p>
    <w:p w14:paraId="4A3054AB" w14:textId="77777777" w:rsidR="00C02BD2" w:rsidRPr="004927D6" w:rsidRDefault="00C02BD2" w:rsidP="00C02BD2">
      <w:pPr>
        <w:spacing w:line="276" w:lineRule="auto"/>
        <w:jc w:val="both"/>
        <w:rPr>
          <w:lang w:val="en-GB"/>
        </w:rPr>
      </w:pPr>
    </w:p>
    <w:p w14:paraId="3B2CF02D" w14:textId="4C7E1014" w:rsidR="00C02BD2" w:rsidRPr="004927D6" w:rsidRDefault="004927D6" w:rsidP="00C02BD2">
      <w:pPr>
        <w:spacing w:line="276" w:lineRule="auto"/>
        <w:jc w:val="both"/>
        <w:rPr>
          <w:lang w:val="en-GB"/>
        </w:rPr>
      </w:pPr>
      <w:r w:rsidRPr="004927D6">
        <w:rPr>
          <w:lang w:val="en-GB"/>
        </w:rPr>
        <w:lastRenderedPageBreak/>
        <w:t xml:space="preserve">Council Directive 96/22/EC of 29 April 1996 concerning the prohibition on the use in </w:t>
      </w:r>
      <w:proofErr w:type="spellStart"/>
      <w:r w:rsidRPr="004927D6">
        <w:rPr>
          <w:lang w:val="en-GB"/>
        </w:rPr>
        <w:t>stockfarming</w:t>
      </w:r>
      <w:proofErr w:type="spellEnd"/>
      <w:r w:rsidRPr="004927D6">
        <w:rPr>
          <w:lang w:val="en-GB"/>
        </w:rPr>
        <w:t xml:space="preserve"> of certain substances having a hormonal or </w:t>
      </w:r>
      <w:proofErr w:type="spellStart"/>
      <w:r w:rsidRPr="004927D6">
        <w:rPr>
          <w:lang w:val="en-GB"/>
        </w:rPr>
        <w:t>thyrostatic</w:t>
      </w:r>
      <w:proofErr w:type="spellEnd"/>
      <w:r w:rsidRPr="004927D6">
        <w:rPr>
          <w:lang w:val="en-GB"/>
        </w:rPr>
        <w:t xml:space="preserve"> action and of ß-agonists, and repealing Directives 81/602/EEC, 88/146/EEC and 88/299/EEC</w:t>
      </w:r>
      <w:r>
        <w:rPr>
          <w:lang w:val="en-GB"/>
        </w:rPr>
        <w:t>;</w:t>
      </w:r>
    </w:p>
    <w:p w14:paraId="4606AFD6" w14:textId="77777777" w:rsidR="00C02BD2" w:rsidRPr="004927D6" w:rsidRDefault="00C02BD2" w:rsidP="00C02BD2">
      <w:pPr>
        <w:spacing w:line="276" w:lineRule="auto"/>
        <w:jc w:val="both"/>
        <w:rPr>
          <w:lang w:val="en-GB"/>
        </w:rPr>
      </w:pPr>
    </w:p>
    <w:p w14:paraId="1F5EBC19" w14:textId="18D6C86B" w:rsidR="00C02BD2" w:rsidRDefault="004927D6" w:rsidP="00C02BD2">
      <w:pPr>
        <w:spacing w:line="276" w:lineRule="auto"/>
        <w:jc w:val="both"/>
        <w:rPr>
          <w:lang w:val="en-GB"/>
        </w:rPr>
      </w:pPr>
      <w:r w:rsidRPr="004927D6">
        <w:rPr>
          <w:lang w:val="en-GB"/>
        </w:rPr>
        <w:t>Directive 2001/82/EC of the European Parliament and of the Council of 6 November 2001 on the Community code relating to veterinary medicinal products</w:t>
      </w:r>
      <w:r>
        <w:rPr>
          <w:lang w:val="en-GB"/>
        </w:rPr>
        <w:t>;</w:t>
      </w:r>
    </w:p>
    <w:p w14:paraId="02D35E48" w14:textId="77777777" w:rsidR="004927D6" w:rsidRPr="004927D6" w:rsidRDefault="004927D6" w:rsidP="00C02BD2">
      <w:pPr>
        <w:spacing w:line="276" w:lineRule="auto"/>
        <w:jc w:val="both"/>
        <w:rPr>
          <w:lang w:val="en-GB"/>
        </w:rPr>
      </w:pPr>
    </w:p>
    <w:p w14:paraId="3A37A2F6" w14:textId="0BBED776" w:rsidR="00C02BD2" w:rsidRDefault="004927D6" w:rsidP="00C02BD2">
      <w:pPr>
        <w:spacing w:line="276" w:lineRule="auto"/>
        <w:jc w:val="both"/>
        <w:rPr>
          <w:lang w:val="en-GB"/>
        </w:rPr>
      </w:pPr>
      <w:r w:rsidRPr="004927D6">
        <w:rPr>
          <w:lang w:val="en-GB"/>
        </w:rPr>
        <w:t>Directive 2002/32 on undesirable substances lays down controls including maximum permitted levels (MPLs) for various contaminants (e.g. heavy metals, mycotoxins, inherent plant toxins, dioxins, PCBs and certain pesticides) in feed.</w:t>
      </w:r>
    </w:p>
    <w:p w14:paraId="335C7D58" w14:textId="77777777" w:rsidR="004927D6" w:rsidRPr="004927D6" w:rsidRDefault="004927D6" w:rsidP="00C02BD2">
      <w:pPr>
        <w:spacing w:line="276" w:lineRule="auto"/>
        <w:jc w:val="both"/>
        <w:rPr>
          <w:lang w:val="en-GB"/>
        </w:rPr>
      </w:pPr>
    </w:p>
    <w:p w14:paraId="04BBA2BD" w14:textId="7AEF1752" w:rsidR="00C02BD2" w:rsidRDefault="007275D0" w:rsidP="00C02BD2">
      <w:pPr>
        <w:spacing w:line="276" w:lineRule="auto"/>
        <w:jc w:val="both"/>
        <w:rPr>
          <w:lang w:val="en-GB"/>
        </w:rPr>
      </w:pPr>
      <w:r w:rsidRPr="007275D0">
        <w:rPr>
          <w:lang w:val="en-GB"/>
        </w:rPr>
        <w:t>Commission Regulation (EU) No 1275/2013 of 6 December 2013 amending Annex I to Directive 2002/32/EC of the European Parliament and of the Council as regards maximum levels for arsenic, cadmium, lead, nitrites, volatile mustard oil and harmful botanical impurities</w:t>
      </w:r>
    </w:p>
    <w:p w14:paraId="415E9D20" w14:textId="77777777" w:rsidR="007275D0" w:rsidRPr="007275D0" w:rsidRDefault="007275D0" w:rsidP="00C02BD2">
      <w:pPr>
        <w:spacing w:line="276" w:lineRule="auto"/>
        <w:jc w:val="both"/>
        <w:rPr>
          <w:lang w:val="en-GB"/>
        </w:rPr>
      </w:pPr>
    </w:p>
    <w:p w14:paraId="2BF76E52" w14:textId="1FA31926" w:rsidR="00C02BD2" w:rsidRDefault="007275D0" w:rsidP="00C02BD2">
      <w:pPr>
        <w:spacing w:line="276" w:lineRule="auto"/>
        <w:jc w:val="both"/>
        <w:rPr>
          <w:lang w:val="en-GB"/>
        </w:rPr>
      </w:pPr>
      <w:r w:rsidRPr="007275D0">
        <w:rPr>
          <w:lang w:val="en-GB"/>
        </w:rPr>
        <w:t xml:space="preserve">Commission Regulation (EU) No 744/2012 of 16 August 2012 amending Annexes I and II to Directive 2002/32/EC of the European Parliament and of the Council as regards maximum levels for arsenic, fluorine, lead, mercury, </w:t>
      </w:r>
      <w:proofErr w:type="spellStart"/>
      <w:r w:rsidRPr="007275D0">
        <w:rPr>
          <w:lang w:val="en-GB"/>
        </w:rPr>
        <w:t>endosulfan</w:t>
      </w:r>
      <w:proofErr w:type="spellEnd"/>
      <w:r w:rsidRPr="007275D0">
        <w:rPr>
          <w:lang w:val="en-GB"/>
        </w:rPr>
        <w:t xml:space="preserve">, dioxins, Ambrosia spp., diclazuril and </w:t>
      </w:r>
      <w:proofErr w:type="spellStart"/>
      <w:r w:rsidRPr="007275D0">
        <w:rPr>
          <w:lang w:val="en-GB"/>
        </w:rPr>
        <w:t>lasalocid</w:t>
      </w:r>
      <w:proofErr w:type="spellEnd"/>
      <w:r w:rsidRPr="007275D0">
        <w:rPr>
          <w:lang w:val="en-GB"/>
        </w:rPr>
        <w:t xml:space="preserve"> A sodium and action thresholds for dioxins</w:t>
      </w:r>
    </w:p>
    <w:p w14:paraId="4F089CAC" w14:textId="77777777" w:rsidR="007275D0" w:rsidRPr="007275D0" w:rsidRDefault="007275D0" w:rsidP="00C02BD2">
      <w:pPr>
        <w:spacing w:line="276" w:lineRule="auto"/>
        <w:jc w:val="both"/>
        <w:rPr>
          <w:lang w:val="en-GB"/>
        </w:rPr>
      </w:pPr>
    </w:p>
    <w:p w14:paraId="6DC0F787" w14:textId="1F752FDF" w:rsidR="00C02BD2" w:rsidRDefault="007275D0" w:rsidP="00C02BD2">
      <w:pPr>
        <w:spacing w:line="276" w:lineRule="auto"/>
        <w:jc w:val="both"/>
        <w:rPr>
          <w:lang w:val="en-GB"/>
        </w:rPr>
      </w:pPr>
      <w:r w:rsidRPr="007275D0">
        <w:rPr>
          <w:lang w:val="en-GB"/>
        </w:rPr>
        <w:t>Commission Regulation (EU) No 277/2012 of 28 March 2012 amending Annexes I and II to Directive 2002/32/EC of the European Parliament and of the Council as regards maximum levels and action thresholds for dioxins and polychlorinated biphenyls</w:t>
      </w:r>
    </w:p>
    <w:p w14:paraId="72243DFE" w14:textId="77777777" w:rsidR="007275D0" w:rsidRDefault="007275D0" w:rsidP="00C02BD2">
      <w:pPr>
        <w:spacing w:line="276" w:lineRule="auto"/>
        <w:jc w:val="both"/>
        <w:rPr>
          <w:lang w:val="en-GB"/>
        </w:rPr>
      </w:pPr>
    </w:p>
    <w:p w14:paraId="4BF957FC" w14:textId="28CED844" w:rsidR="00C02BD2" w:rsidRDefault="007275D0" w:rsidP="00C02BD2">
      <w:pPr>
        <w:spacing w:line="276" w:lineRule="auto"/>
        <w:jc w:val="both"/>
        <w:rPr>
          <w:lang w:val="en-GB"/>
        </w:rPr>
      </w:pPr>
      <w:r w:rsidRPr="007275D0">
        <w:rPr>
          <w:lang w:val="en-GB"/>
        </w:rPr>
        <w:t>Commission Regulation (EU) No 709/2014 of 20 June 2014 amending Regulation (EC) No 152/2009 as regards the determination of the levels of dioxins and polychlorinated biphenyls</w:t>
      </w:r>
    </w:p>
    <w:p w14:paraId="224B7AC0" w14:textId="77777777" w:rsidR="007275D0" w:rsidRPr="007275D0" w:rsidRDefault="007275D0" w:rsidP="00C02BD2">
      <w:pPr>
        <w:spacing w:line="276" w:lineRule="auto"/>
        <w:jc w:val="both"/>
        <w:rPr>
          <w:bCs/>
          <w:lang w:val="en-GB"/>
        </w:rPr>
      </w:pPr>
    </w:p>
    <w:p w14:paraId="37B13E02" w14:textId="2D881841" w:rsidR="00C02BD2" w:rsidRPr="007275D0" w:rsidRDefault="007275D0" w:rsidP="00C02BD2">
      <w:pPr>
        <w:spacing w:line="276" w:lineRule="auto"/>
        <w:jc w:val="both"/>
        <w:rPr>
          <w:lang w:val="en-GB"/>
        </w:rPr>
      </w:pPr>
      <w:r w:rsidRPr="007275D0">
        <w:rPr>
          <w:lang w:val="en-GB"/>
        </w:rPr>
        <w:t>Commission Regulation (EU) 2017/771 of 3 May 2017 amending Regulation (EC) No 152/2009 as regards the methods for the determination of the levels of dioxins and polychlorinated biphenyls</w:t>
      </w:r>
      <w:r w:rsidR="00C02BD2" w:rsidRPr="007275D0">
        <w:rPr>
          <w:lang w:val="en-GB"/>
        </w:rPr>
        <w:t>;</w:t>
      </w:r>
    </w:p>
    <w:p w14:paraId="25A495F0" w14:textId="77777777" w:rsidR="00C02BD2" w:rsidRPr="007275D0" w:rsidRDefault="00C02BD2" w:rsidP="00C02BD2">
      <w:pPr>
        <w:spacing w:line="276" w:lineRule="auto"/>
        <w:jc w:val="both"/>
        <w:rPr>
          <w:lang w:val="en-GB"/>
        </w:rPr>
      </w:pPr>
    </w:p>
    <w:p w14:paraId="3618EF68" w14:textId="5D3045B8" w:rsidR="00C02BD2" w:rsidRPr="007275D0" w:rsidRDefault="007275D0" w:rsidP="00C02BD2">
      <w:pPr>
        <w:spacing w:line="276" w:lineRule="auto"/>
        <w:jc w:val="both"/>
        <w:rPr>
          <w:b/>
          <w:bCs/>
          <w:lang w:val="en-GB"/>
        </w:rPr>
      </w:pPr>
      <w:r w:rsidRPr="007275D0">
        <w:rPr>
          <w:lang w:val="en-GB"/>
        </w:rPr>
        <w:t>Commission Regulation (EU) No 107/2013 of 5 February 2013 amending Annex I to Directive 2002/32/EC of the European Parliament and of the Council as regards maximum levels for melamine in canned pet food</w:t>
      </w:r>
      <w:r w:rsidR="00C02BD2" w:rsidRPr="007275D0">
        <w:rPr>
          <w:lang w:val="en-GB"/>
        </w:rPr>
        <w:t>;</w:t>
      </w:r>
    </w:p>
    <w:p w14:paraId="75A52CBD" w14:textId="77777777" w:rsidR="00C02BD2" w:rsidRPr="007275D0" w:rsidRDefault="00C02BD2" w:rsidP="00C02BD2">
      <w:pPr>
        <w:spacing w:line="276" w:lineRule="auto"/>
        <w:jc w:val="both"/>
        <w:rPr>
          <w:lang w:val="en-GB"/>
        </w:rPr>
      </w:pPr>
    </w:p>
    <w:p w14:paraId="5CB24532" w14:textId="035A214C" w:rsidR="00C02BD2" w:rsidRPr="007275D0" w:rsidRDefault="007275D0" w:rsidP="00C02BD2">
      <w:pPr>
        <w:spacing w:line="276" w:lineRule="auto"/>
        <w:jc w:val="both"/>
        <w:rPr>
          <w:lang w:val="en-GB"/>
        </w:rPr>
      </w:pPr>
      <w:r w:rsidRPr="007275D0">
        <w:rPr>
          <w:lang w:val="en-GB"/>
        </w:rPr>
        <w:t>Regulation (EC) No 999/2001 of the European Parliament and of the Council of 22 May 2001 laying down rules for the prevention, control and eradication of certain transmissible spongiform encephalopathies</w:t>
      </w:r>
      <w:r w:rsidR="00C02BD2" w:rsidRPr="007275D0">
        <w:rPr>
          <w:lang w:val="en-GB"/>
        </w:rPr>
        <w:t>;</w:t>
      </w:r>
    </w:p>
    <w:p w14:paraId="3E1576CA" w14:textId="77777777" w:rsidR="00C02BD2" w:rsidRPr="007275D0" w:rsidRDefault="00C02BD2" w:rsidP="00C02BD2">
      <w:pPr>
        <w:spacing w:line="276" w:lineRule="auto"/>
        <w:jc w:val="both"/>
        <w:rPr>
          <w:lang w:val="en-GB"/>
        </w:rPr>
      </w:pPr>
    </w:p>
    <w:p w14:paraId="587B053D" w14:textId="77777777" w:rsidR="00C02BD2" w:rsidRPr="00CC6547" w:rsidRDefault="00C02BD2" w:rsidP="00C02BD2">
      <w:pPr>
        <w:spacing w:line="276" w:lineRule="auto"/>
        <w:jc w:val="both"/>
        <w:rPr>
          <w:b/>
          <w:bCs/>
          <w:lang w:val="pl-PL"/>
        </w:rPr>
      </w:pPr>
      <w:r w:rsidRPr="00CC6547">
        <w:rPr>
          <w:lang w:val="pl-PL"/>
        </w:rPr>
        <w:t xml:space="preserve">Rozporządzenie (WE) Nr 2160/2003 Parlamentu Europejskiego i Rady z dnia 17 listopada 2003 r. w sprawie zwalczania salmonelli i innych chorobotwórczych przenoszonych przez żywność (Dz. Urz. UE L 325 z 12.12.2003, s.1 z </w:t>
      </w:r>
      <w:proofErr w:type="spellStart"/>
      <w:r w:rsidRPr="00CC6547">
        <w:rPr>
          <w:lang w:val="pl-PL"/>
        </w:rPr>
        <w:t>późn</w:t>
      </w:r>
      <w:proofErr w:type="spellEnd"/>
      <w:r w:rsidRPr="00CC6547">
        <w:rPr>
          <w:lang w:val="pl-PL"/>
        </w:rPr>
        <w:t>. zm.);</w:t>
      </w:r>
    </w:p>
    <w:p w14:paraId="0284D78C" w14:textId="77777777" w:rsidR="00C02BD2" w:rsidRPr="00CC6547" w:rsidRDefault="00C02BD2" w:rsidP="00C02BD2">
      <w:pPr>
        <w:spacing w:line="276" w:lineRule="auto"/>
        <w:jc w:val="both"/>
        <w:rPr>
          <w:lang w:val="pl-PL"/>
        </w:rPr>
      </w:pPr>
    </w:p>
    <w:p w14:paraId="3D4DB5EE" w14:textId="7B6FA86C" w:rsidR="00C02BD2" w:rsidRPr="007275D0" w:rsidRDefault="007275D0" w:rsidP="00C02BD2">
      <w:pPr>
        <w:spacing w:line="276" w:lineRule="auto"/>
        <w:jc w:val="both"/>
        <w:rPr>
          <w:b/>
          <w:bCs/>
          <w:lang w:val="en-GB"/>
        </w:rPr>
      </w:pPr>
      <w:r w:rsidRPr="007275D0">
        <w:rPr>
          <w:lang w:val="en-GB"/>
        </w:rPr>
        <w:t xml:space="preserve">Regulation (EC) No 2160/2003 of the European Parliament and of the Council of 17 November </w:t>
      </w:r>
      <w:r w:rsidRPr="007275D0">
        <w:rPr>
          <w:lang w:val="en-GB"/>
        </w:rPr>
        <w:lastRenderedPageBreak/>
        <w:t>2003 on the control of salmonella and other specified food-borne zoonotic agents</w:t>
      </w:r>
      <w:r w:rsidR="00C02BD2" w:rsidRPr="007275D0">
        <w:rPr>
          <w:lang w:val="en-GB"/>
        </w:rPr>
        <w:t>;</w:t>
      </w:r>
    </w:p>
    <w:p w14:paraId="69493B69" w14:textId="77777777" w:rsidR="00C02BD2" w:rsidRPr="007275D0" w:rsidRDefault="00C02BD2" w:rsidP="00C02BD2">
      <w:pPr>
        <w:spacing w:line="276" w:lineRule="auto"/>
        <w:rPr>
          <w:rFonts w:eastAsia="EUAlbertina-Bold-Identity-H"/>
          <w:lang w:val="en-GB"/>
        </w:rPr>
      </w:pPr>
    </w:p>
    <w:p w14:paraId="41D5BEF3" w14:textId="77777777" w:rsidR="007275D0" w:rsidRDefault="007275D0" w:rsidP="00C02BD2">
      <w:pPr>
        <w:spacing w:line="276" w:lineRule="auto"/>
        <w:jc w:val="both"/>
        <w:rPr>
          <w:lang w:val="en-GB"/>
        </w:rPr>
      </w:pPr>
      <w:r w:rsidRPr="007275D0">
        <w:rPr>
          <w:lang w:val="en-GB"/>
        </w:rPr>
        <w:t xml:space="preserve">Directive 2003/99/EC of the European Parliament and of the Council of 17 November 2003 on the monitoring of zoonoses and zoonotic agents, amending Council Decision 90/424/EEC and repealing Council Directive 92/117/EEC </w:t>
      </w:r>
    </w:p>
    <w:p w14:paraId="479037ED" w14:textId="77777777" w:rsidR="007275D0" w:rsidRDefault="007275D0" w:rsidP="00C02BD2">
      <w:pPr>
        <w:spacing w:line="276" w:lineRule="auto"/>
        <w:jc w:val="both"/>
        <w:rPr>
          <w:lang w:val="en-GB"/>
        </w:rPr>
      </w:pPr>
    </w:p>
    <w:p w14:paraId="21BCFF2E" w14:textId="616C4504" w:rsidR="00C02BD2" w:rsidRDefault="007275D0" w:rsidP="00C02BD2">
      <w:pPr>
        <w:spacing w:line="276" w:lineRule="auto"/>
        <w:jc w:val="both"/>
        <w:rPr>
          <w:lang w:val="en-GB"/>
        </w:rPr>
      </w:pPr>
      <w:r w:rsidRPr="007275D0">
        <w:rPr>
          <w:lang w:val="en-GB"/>
        </w:rPr>
        <w:t>Regulation (EC) No 1829/2003 of the European Parliament and of the Council of 22 September 2003 on genetically modified food and feed</w:t>
      </w:r>
    </w:p>
    <w:p w14:paraId="11A0A411" w14:textId="77777777" w:rsidR="007275D0" w:rsidRPr="007275D0" w:rsidRDefault="007275D0" w:rsidP="00C02BD2">
      <w:pPr>
        <w:spacing w:line="276" w:lineRule="auto"/>
        <w:jc w:val="both"/>
        <w:rPr>
          <w:lang w:val="en-GB"/>
        </w:rPr>
      </w:pPr>
    </w:p>
    <w:p w14:paraId="237FEE8C" w14:textId="0BDD12E8" w:rsidR="00C02BD2" w:rsidRDefault="00F02D3B" w:rsidP="00C02BD2">
      <w:pPr>
        <w:spacing w:line="276" w:lineRule="auto"/>
        <w:jc w:val="both"/>
        <w:rPr>
          <w:lang w:val="en-GB"/>
        </w:rPr>
      </w:pPr>
      <w:r w:rsidRPr="00F02D3B">
        <w:rPr>
          <w:lang w:val="en-GB"/>
        </w:rPr>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p>
    <w:p w14:paraId="3B2AF612" w14:textId="77777777" w:rsidR="00F02D3B" w:rsidRPr="00F02D3B" w:rsidRDefault="00F02D3B" w:rsidP="00C02BD2">
      <w:pPr>
        <w:spacing w:line="276" w:lineRule="auto"/>
        <w:jc w:val="both"/>
        <w:rPr>
          <w:lang w:val="en-GB"/>
        </w:rPr>
      </w:pPr>
    </w:p>
    <w:p w14:paraId="5CE40B4C" w14:textId="069FB278" w:rsidR="00C02BD2" w:rsidRDefault="00F02D3B" w:rsidP="00C02BD2">
      <w:pPr>
        <w:spacing w:line="276" w:lineRule="auto"/>
        <w:jc w:val="both"/>
        <w:rPr>
          <w:lang w:val="en-GB"/>
        </w:rPr>
      </w:pPr>
      <w:r w:rsidRPr="00F02D3B">
        <w:rPr>
          <w:lang w:val="en-GB"/>
        </w:rPr>
        <w:t>Regulation (EC) No 1831/2003 of the European Parliament and of the Council of 22 September 2003 on additives for use in animal nutrition</w:t>
      </w:r>
    </w:p>
    <w:p w14:paraId="378E5B9E" w14:textId="77777777" w:rsidR="00F02D3B" w:rsidRPr="00F02D3B" w:rsidRDefault="00F02D3B" w:rsidP="00C02BD2">
      <w:pPr>
        <w:spacing w:line="276" w:lineRule="auto"/>
        <w:jc w:val="both"/>
        <w:rPr>
          <w:lang w:val="en-GB"/>
        </w:rPr>
      </w:pPr>
    </w:p>
    <w:p w14:paraId="0E64BF96" w14:textId="13FCD595" w:rsidR="00C02BD2" w:rsidRDefault="00F02D3B" w:rsidP="00C02BD2">
      <w:pPr>
        <w:spacing w:line="276" w:lineRule="auto"/>
        <w:jc w:val="both"/>
        <w:rPr>
          <w:lang w:val="en-GB"/>
        </w:rPr>
      </w:pPr>
      <w:r w:rsidRPr="00F02D3B">
        <w:rPr>
          <w:lang w:val="en-GB"/>
        </w:rPr>
        <w:t>Commission Regulation (EC) No 386/2009 of 12 May 2009 amending Regulation (EC) No 1831/2003 of the European Parliament and of the Council as regards the establishment of a new functional group of feed additives</w:t>
      </w:r>
    </w:p>
    <w:p w14:paraId="659A61B6" w14:textId="77777777" w:rsidR="00F02D3B" w:rsidRPr="00F02D3B" w:rsidRDefault="00F02D3B" w:rsidP="00C02BD2">
      <w:pPr>
        <w:spacing w:line="276" w:lineRule="auto"/>
        <w:jc w:val="both"/>
        <w:rPr>
          <w:lang w:val="en-GB"/>
        </w:rPr>
      </w:pPr>
    </w:p>
    <w:p w14:paraId="61A9EA66" w14:textId="7053041C" w:rsidR="00C02BD2" w:rsidRDefault="00F02D3B" w:rsidP="00C02BD2">
      <w:pPr>
        <w:spacing w:line="276" w:lineRule="auto"/>
        <w:jc w:val="both"/>
        <w:rPr>
          <w:lang w:val="en-GB"/>
        </w:rPr>
      </w:pPr>
      <w:r w:rsidRPr="00F02D3B">
        <w:rPr>
          <w:lang w:val="en-GB"/>
        </w:rPr>
        <w:t>Regulation (EC) No 1069/2009 of the European Parliament and of the Council of 21 October 2009 laying down health rules as regards animal by-products and derived products not intended for human consumption and repealing Regulation (EC) No 1774/2002 (Animal by-products Regulation)</w:t>
      </w:r>
    </w:p>
    <w:p w14:paraId="3BD189E7" w14:textId="77777777" w:rsidR="00F02D3B" w:rsidRPr="00F02D3B" w:rsidRDefault="00F02D3B" w:rsidP="00C02BD2">
      <w:pPr>
        <w:spacing w:line="276" w:lineRule="auto"/>
        <w:jc w:val="both"/>
        <w:rPr>
          <w:rStyle w:val="Pogrubienie"/>
          <w:lang w:val="en-GB"/>
        </w:rPr>
      </w:pPr>
    </w:p>
    <w:p w14:paraId="5930A4C2" w14:textId="05A89C3A" w:rsidR="00C02BD2" w:rsidRDefault="00F02D3B" w:rsidP="00C02BD2">
      <w:pPr>
        <w:spacing w:line="276" w:lineRule="auto"/>
        <w:jc w:val="both"/>
        <w:rPr>
          <w:rStyle w:val="Pogrubienie"/>
          <w:b w:val="0"/>
          <w:lang w:val="en-GB"/>
        </w:rPr>
      </w:pPr>
      <w:r w:rsidRPr="00F02D3B">
        <w:rPr>
          <w:rStyle w:val="Pogrubienie"/>
          <w:b w:val="0"/>
          <w:lang w:val="en-GB"/>
        </w:rPr>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p w14:paraId="307E1545" w14:textId="77777777" w:rsidR="00F02D3B" w:rsidRPr="00F02D3B" w:rsidRDefault="00F02D3B" w:rsidP="00C02BD2">
      <w:pPr>
        <w:spacing w:line="276" w:lineRule="auto"/>
        <w:jc w:val="both"/>
        <w:rPr>
          <w:rStyle w:val="Pogrubienie"/>
          <w:lang w:val="en-GB"/>
        </w:rPr>
      </w:pPr>
    </w:p>
    <w:p w14:paraId="2ED8CBA0" w14:textId="77777777" w:rsidR="008B7C7F" w:rsidRDefault="008B7C7F" w:rsidP="00C02BD2">
      <w:pPr>
        <w:spacing w:line="276" w:lineRule="auto"/>
        <w:jc w:val="both"/>
        <w:rPr>
          <w:rFonts w:eastAsia="Calibri"/>
          <w:lang w:val="en-GB"/>
        </w:rPr>
      </w:pPr>
      <w:r w:rsidRPr="008B7C7F">
        <w:rPr>
          <w:rFonts w:eastAsia="Calibri"/>
          <w:lang w:val="en-GB"/>
        </w:rPr>
        <w:t>Regulation 2017/625 -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p>
    <w:p w14:paraId="3E52DFFC" w14:textId="77777777" w:rsidR="00C02BD2" w:rsidRPr="00CC6547" w:rsidRDefault="00C02BD2" w:rsidP="00C02BD2">
      <w:pPr>
        <w:spacing w:line="276" w:lineRule="auto"/>
        <w:jc w:val="both"/>
        <w:rPr>
          <w:lang w:val="pl-PL"/>
        </w:rPr>
      </w:pPr>
    </w:p>
    <w:p w14:paraId="7FA8DA50" w14:textId="06000BC7" w:rsidR="00C02BD2" w:rsidRDefault="008B7C7F" w:rsidP="00C02BD2">
      <w:pPr>
        <w:spacing w:line="276" w:lineRule="auto"/>
        <w:jc w:val="both"/>
        <w:rPr>
          <w:rStyle w:val="Pogrubienie"/>
          <w:b w:val="0"/>
          <w:lang w:val="en-GB"/>
        </w:rPr>
      </w:pPr>
      <w:r w:rsidRPr="008B7C7F">
        <w:rPr>
          <w:rStyle w:val="Pogrubienie"/>
          <w:b w:val="0"/>
          <w:lang w:val="en-GB"/>
        </w:rPr>
        <w:t xml:space="preserve">Regulation (EC) No 470/2009 of the European Parliament and of the Council of 6 May 2009 </w:t>
      </w:r>
      <w:r w:rsidRPr="008B7C7F">
        <w:rPr>
          <w:rStyle w:val="Pogrubienie"/>
          <w:b w:val="0"/>
          <w:lang w:val="en-GB"/>
        </w:rPr>
        <w:lastRenderedPageBreak/>
        <w:t>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p w14:paraId="4AD074E2" w14:textId="77777777" w:rsidR="008B7C7F" w:rsidRPr="008B7C7F" w:rsidRDefault="008B7C7F" w:rsidP="00C02BD2">
      <w:pPr>
        <w:spacing w:line="276" w:lineRule="auto"/>
        <w:jc w:val="both"/>
        <w:rPr>
          <w:lang w:val="en-GB"/>
        </w:rPr>
      </w:pPr>
    </w:p>
    <w:p w14:paraId="0BCC2C59" w14:textId="77777777" w:rsidR="00C02BD2" w:rsidRPr="00CC6547" w:rsidRDefault="00C02BD2" w:rsidP="00C02BD2">
      <w:pPr>
        <w:spacing w:line="276" w:lineRule="auto"/>
        <w:jc w:val="both"/>
        <w:rPr>
          <w:lang w:val="pl-PL"/>
        </w:rPr>
      </w:pPr>
      <w:r w:rsidRPr="00CC6547">
        <w:rPr>
          <w:lang w:val="pl-PL"/>
        </w:rPr>
        <w:t xml:space="preserve">Rozporządzenie Komisji (WE) NR 37/2010 z dnia 22 grudnia 2009 r. w sprawie substancji farmakologicznie czynnych i ich klasyfikacji w odniesieniu do maksymalnych limitów pozostałości w środkach spożywczych pochodzenia zwierzęcego (Dz.U. L 15z 20.1.2010 z </w:t>
      </w:r>
      <w:proofErr w:type="spellStart"/>
      <w:r w:rsidRPr="00CC6547">
        <w:rPr>
          <w:lang w:val="pl-PL"/>
        </w:rPr>
        <w:t>późn</w:t>
      </w:r>
      <w:proofErr w:type="spellEnd"/>
      <w:r w:rsidRPr="00CC6547">
        <w:rPr>
          <w:lang w:val="pl-PL"/>
        </w:rPr>
        <w:t>. zm.);</w:t>
      </w:r>
    </w:p>
    <w:p w14:paraId="32CDFA6B" w14:textId="77777777" w:rsidR="00C02BD2" w:rsidRPr="00AF17D6" w:rsidRDefault="00C02BD2" w:rsidP="00C02BD2">
      <w:pPr>
        <w:pStyle w:val="Default"/>
        <w:spacing w:line="276" w:lineRule="auto"/>
        <w:rPr>
          <w:rFonts w:ascii="Times New Roman" w:hAnsi="Times New Roman" w:cs="Times New Roman"/>
          <w:color w:val="auto"/>
        </w:rPr>
      </w:pPr>
    </w:p>
    <w:p w14:paraId="3A831005" w14:textId="396228B2" w:rsidR="00C02BD2" w:rsidRDefault="008B7C7F" w:rsidP="00C02BD2">
      <w:pPr>
        <w:spacing w:line="276" w:lineRule="auto"/>
        <w:jc w:val="both"/>
        <w:rPr>
          <w:lang w:val="en-GB"/>
        </w:rPr>
      </w:pPr>
      <w:r w:rsidRPr="008B7C7F">
        <w:rPr>
          <w:lang w:val="en-GB"/>
        </w:rPr>
        <w:t>Commission Regulation (EU) No 37/2010 of 22 December 2009 on pharmacologically active substances and their classification regarding maximum residue limits in foodstuffs of animal origin</w:t>
      </w:r>
    </w:p>
    <w:p w14:paraId="05C01331" w14:textId="77777777" w:rsidR="008B7C7F" w:rsidRPr="008B7C7F" w:rsidRDefault="008B7C7F" w:rsidP="00C02BD2">
      <w:pPr>
        <w:spacing w:line="276" w:lineRule="auto"/>
        <w:jc w:val="both"/>
        <w:rPr>
          <w:lang w:val="en-GB"/>
        </w:rPr>
      </w:pPr>
    </w:p>
    <w:p w14:paraId="18BD759C" w14:textId="5EDE734F" w:rsidR="00C02BD2" w:rsidRDefault="008B7C7F" w:rsidP="00C02BD2">
      <w:pPr>
        <w:spacing w:line="276" w:lineRule="auto"/>
        <w:jc w:val="both"/>
        <w:rPr>
          <w:lang w:val="en-GB"/>
        </w:rPr>
      </w:pPr>
      <w:r w:rsidRPr="008B7C7F">
        <w:rPr>
          <w:lang w:val="en-GB"/>
        </w:rPr>
        <w:t>Regulation (EC) No 396/2005 of the European Parliament and of the Council of 23 February 2005 on maximum residue levels of pesticides in or on food and feed of plant and animal origin and amending Council Directive 91/414/EEC</w:t>
      </w:r>
    </w:p>
    <w:p w14:paraId="16FA96C9" w14:textId="77777777" w:rsidR="008B7C7F" w:rsidRPr="008B7C7F" w:rsidRDefault="008B7C7F" w:rsidP="00C02BD2">
      <w:pPr>
        <w:spacing w:line="276" w:lineRule="auto"/>
        <w:jc w:val="both"/>
        <w:rPr>
          <w:lang w:val="en-GB"/>
        </w:rPr>
      </w:pPr>
    </w:p>
    <w:p w14:paraId="37559FDD" w14:textId="6EC9E41C" w:rsidR="00C02BD2" w:rsidRPr="008B7C7F" w:rsidRDefault="008B7C7F" w:rsidP="00C02BD2">
      <w:pPr>
        <w:spacing w:line="276" w:lineRule="auto"/>
        <w:jc w:val="both"/>
        <w:rPr>
          <w:b/>
          <w:bCs/>
          <w:lang w:val="en-GB"/>
        </w:rPr>
      </w:pPr>
      <w:r w:rsidRPr="008B7C7F">
        <w:rPr>
          <w:lang w:val="en-GB"/>
        </w:rPr>
        <w:t>Commission Regulation (EC) No 1981/2006 of 22 December 2006 on detailed rules for the implementation of Article 32 of Regulation (EC) No 1829/2003 of the European Parliament and of the Council as regards the Community reference laboratory for genetically modified organisms</w:t>
      </w:r>
    </w:p>
    <w:p w14:paraId="6AE2B1FB" w14:textId="77777777" w:rsidR="00C02BD2" w:rsidRPr="008B7C7F" w:rsidRDefault="00C02BD2" w:rsidP="00C02BD2">
      <w:pPr>
        <w:spacing w:line="276" w:lineRule="auto"/>
        <w:jc w:val="both"/>
        <w:rPr>
          <w:lang w:val="en-GB"/>
        </w:rPr>
      </w:pPr>
    </w:p>
    <w:p w14:paraId="5551A256" w14:textId="54E658B8" w:rsidR="00C02BD2" w:rsidRDefault="008B7C7F" w:rsidP="00C02BD2">
      <w:pPr>
        <w:spacing w:line="276" w:lineRule="auto"/>
        <w:jc w:val="both"/>
        <w:rPr>
          <w:lang w:val="en-GB"/>
        </w:rPr>
      </w:pPr>
      <w:r w:rsidRPr="008B7C7F">
        <w:rPr>
          <w:lang w:val="en-GB"/>
        </w:rPr>
        <w:t>Commission Regulation (EC) No 152/2009 of 27 January 2009 laying down the methods of sampling and analysis for the official control of feed</w:t>
      </w:r>
    </w:p>
    <w:p w14:paraId="23E67817" w14:textId="77777777" w:rsidR="008B7C7F" w:rsidRPr="008B7C7F" w:rsidRDefault="008B7C7F" w:rsidP="00C02BD2">
      <w:pPr>
        <w:spacing w:line="276" w:lineRule="auto"/>
        <w:jc w:val="both"/>
        <w:rPr>
          <w:lang w:val="en-GB"/>
        </w:rPr>
      </w:pPr>
    </w:p>
    <w:p w14:paraId="7236EC14" w14:textId="77777777" w:rsidR="008B7C7F" w:rsidRDefault="008B7C7F" w:rsidP="00C02BD2">
      <w:pPr>
        <w:spacing w:line="276" w:lineRule="auto"/>
        <w:jc w:val="both"/>
        <w:rPr>
          <w:lang w:val="en-GB"/>
        </w:rPr>
      </w:pPr>
      <w:r w:rsidRPr="008B7C7F">
        <w:rPr>
          <w:lang w:val="en-GB"/>
        </w:rPr>
        <w:t>Commission Regulation (EU) No 619/2011 of 24 June 2011 laying down the methods of sampling and analysis for the official control of feed as regards presence of genetically modified material for which an authorisation procedure is pending or the authorisation of which has expired</w:t>
      </w:r>
    </w:p>
    <w:p w14:paraId="21380348" w14:textId="77777777" w:rsidR="008B7C7F" w:rsidRDefault="008B7C7F" w:rsidP="00C02BD2">
      <w:pPr>
        <w:spacing w:line="276" w:lineRule="auto"/>
        <w:jc w:val="both"/>
        <w:rPr>
          <w:lang w:val="en-GB"/>
        </w:rPr>
      </w:pPr>
    </w:p>
    <w:p w14:paraId="00CFFE6B" w14:textId="2E7A2311" w:rsidR="00C02BD2" w:rsidRDefault="008B7C7F" w:rsidP="00C02BD2">
      <w:pPr>
        <w:spacing w:line="276" w:lineRule="auto"/>
        <w:jc w:val="both"/>
        <w:rPr>
          <w:lang w:val="en-GB"/>
        </w:rPr>
      </w:pPr>
      <w:r w:rsidRPr="008B7C7F">
        <w:rPr>
          <w:lang w:val="en-GB"/>
        </w:rPr>
        <w:t>Commission Regulation (EU) No 278/2012 of 28 March 2012 amending Regulation (EC) No 152/2009 as regards the determination of the levels of dioxins and polychlorinated biphenyls</w:t>
      </w:r>
    </w:p>
    <w:p w14:paraId="1EA01F57" w14:textId="77777777" w:rsidR="008B7C7F" w:rsidRPr="008B7C7F" w:rsidRDefault="008B7C7F" w:rsidP="00C02BD2">
      <w:pPr>
        <w:spacing w:line="276" w:lineRule="auto"/>
        <w:jc w:val="both"/>
        <w:rPr>
          <w:lang w:val="en-GB"/>
        </w:rPr>
      </w:pPr>
    </w:p>
    <w:p w14:paraId="698F414D" w14:textId="25EB075B" w:rsidR="00C02BD2" w:rsidRDefault="008B7C7F" w:rsidP="00C02BD2">
      <w:pPr>
        <w:spacing w:line="276" w:lineRule="auto"/>
        <w:jc w:val="both"/>
        <w:rPr>
          <w:lang w:val="en-GB"/>
        </w:rPr>
      </w:pPr>
      <w:r w:rsidRPr="008B7C7F">
        <w:rPr>
          <w:lang w:val="en-GB"/>
        </w:rPr>
        <w:t>Decision of the EEA Joint Committee No 51/2013 of 3 May 2013 amending Annex I (Veterinary and phytosanitary matters) to the EEA Agreement</w:t>
      </w:r>
    </w:p>
    <w:p w14:paraId="4485F923" w14:textId="77777777" w:rsidR="008B7C7F" w:rsidRPr="008B7C7F" w:rsidRDefault="008B7C7F" w:rsidP="00C02BD2">
      <w:pPr>
        <w:spacing w:line="276" w:lineRule="auto"/>
        <w:jc w:val="both"/>
        <w:rPr>
          <w:lang w:val="en-GB"/>
        </w:rPr>
      </w:pPr>
    </w:p>
    <w:p w14:paraId="36D1CA7C" w14:textId="5E22CA3E" w:rsidR="00C02BD2" w:rsidRDefault="008B7C7F" w:rsidP="00C02BD2">
      <w:pPr>
        <w:spacing w:line="276" w:lineRule="auto"/>
        <w:jc w:val="both"/>
        <w:rPr>
          <w:lang w:val="en-GB"/>
        </w:rPr>
      </w:pPr>
      <w:r w:rsidRPr="008B7C7F">
        <w:rPr>
          <w:lang w:val="en-GB"/>
        </w:rPr>
        <w:t>Commission Regulation (EU) No 691/2013 of 19 July 2013 amending Regulation (EC) No 152/2009 as regards methods of sampling and analysis</w:t>
      </w:r>
    </w:p>
    <w:p w14:paraId="77B5A53B" w14:textId="77777777" w:rsidR="008B7C7F" w:rsidRPr="008B7C7F" w:rsidRDefault="008B7C7F" w:rsidP="00C02BD2">
      <w:pPr>
        <w:spacing w:line="276" w:lineRule="auto"/>
        <w:jc w:val="both"/>
        <w:rPr>
          <w:rStyle w:val="Pogrubienie"/>
          <w:lang w:val="en-GB"/>
        </w:rPr>
      </w:pPr>
    </w:p>
    <w:p w14:paraId="3F662D10" w14:textId="3B995E9C" w:rsidR="00C02BD2" w:rsidRDefault="008B7C7F" w:rsidP="00C02BD2">
      <w:pPr>
        <w:spacing w:line="276" w:lineRule="auto"/>
        <w:jc w:val="both"/>
        <w:rPr>
          <w:lang w:val="en-GB"/>
        </w:rPr>
      </w:pPr>
      <w:r w:rsidRPr="008B7C7F">
        <w:rPr>
          <w:lang w:val="en-GB"/>
        </w:rPr>
        <w:t xml:space="preserve">Commission Directive 2009/8/EC of 10 February 2009 amending Annex I to Directive 2002/32/EC of the European Parliament and of the Council as regards maximum levels of unavoidable carry-over of coccidiostats or </w:t>
      </w:r>
      <w:proofErr w:type="spellStart"/>
      <w:r w:rsidRPr="008B7C7F">
        <w:rPr>
          <w:lang w:val="en-GB"/>
        </w:rPr>
        <w:t>histomonostats</w:t>
      </w:r>
      <w:proofErr w:type="spellEnd"/>
      <w:r w:rsidRPr="008B7C7F">
        <w:rPr>
          <w:lang w:val="en-GB"/>
        </w:rPr>
        <w:t xml:space="preserve"> in non-targe</w:t>
      </w:r>
      <w:r w:rsidR="00B70076">
        <w:rPr>
          <w:lang w:val="en-GB"/>
        </w:rPr>
        <w:t xml:space="preserve">t feed </w:t>
      </w:r>
    </w:p>
    <w:p w14:paraId="05CF592C" w14:textId="77777777" w:rsidR="00B70076" w:rsidRPr="008B7C7F" w:rsidRDefault="00B70076" w:rsidP="00C02BD2">
      <w:pPr>
        <w:spacing w:line="276" w:lineRule="auto"/>
        <w:jc w:val="both"/>
        <w:rPr>
          <w:lang w:val="en-GB"/>
        </w:rPr>
      </w:pPr>
    </w:p>
    <w:p w14:paraId="7E565AFF" w14:textId="3E8B482A" w:rsidR="00C02BD2" w:rsidRDefault="00B70076" w:rsidP="00C02BD2">
      <w:pPr>
        <w:pStyle w:val="Default"/>
        <w:spacing w:line="276" w:lineRule="auto"/>
        <w:jc w:val="both"/>
        <w:rPr>
          <w:rFonts w:ascii="Times New Roman" w:hAnsi="Times New Roman" w:cs="Times New Roman"/>
          <w:color w:val="FF0000"/>
          <w:lang w:val="en-GB" w:eastAsia="en-US"/>
        </w:rPr>
      </w:pPr>
      <w:r w:rsidRPr="00B70076">
        <w:rPr>
          <w:rFonts w:ascii="Times New Roman" w:hAnsi="Times New Roman" w:cs="Times New Roman"/>
          <w:color w:val="FF0000"/>
          <w:lang w:val="en-GB" w:eastAsia="en-US"/>
        </w:rPr>
        <w:t>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w:t>
      </w:r>
    </w:p>
    <w:p w14:paraId="005C4B61" w14:textId="77777777" w:rsidR="00B70076" w:rsidRPr="00B70076" w:rsidRDefault="00B70076" w:rsidP="00C02BD2">
      <w:pPr>
        <w:pStyle w:val="Default"/>
        <w:spacing w:line="276" w:lineRule="auto"/>
        <w:jc w:val="both"/>
        <w:rPr>
          <w:rFonts w:ascii="Times New Roman" w:hAnsi="Times New Roman" w:cs="Times New Roman"/>
          <w:color w:val="FF0000"/>
          <w:lang w:val="en-GB"/>
        </w:rPr>
      </w:pPr>
    </w:p>
    <w:p w14:paraId="308E6078" w14:textId="0B1C46A7" w:rsidR="00C02BD2" w:rsidRDefault="00B70076" w:rsidP="00C02BD2">
      <w:pPr>
        <w:pStyle w:val="Default"/>
        <w:spacing w:line="276" w:lineRule="auto"/>
        <w:rPr>
          <w:rFonts w:ascii="Times New Roman" w:hAnsi="Times New Roman" w:cs="Times New Roman"/>
          <w:color w:val="auto"/>
          <w:lang w:val="en-GB"/>
        </w:rPr>
      </w:pPr>
      <w:r w:rsidRPr="00B70076">
        <w:rPr>
          <w:rFonts w:ascii="Times New Roman" w:hAnsi="Times New Roman" w:cs="Times New Roman"/>
          <w:color w:val="auto"/>
          <w:lang w:val="en-GB"/>
        </w:rPr>
        <w:t xml:space="preserve">Directive 2008/97/EC of the European Parliament and of the Council of 19 November 2008 amending Council Directive 96/22/EC concerning the prohibition on the use in </w:t>
      </w:r>
      <w:proofErr w:type="spellStart"/>
      <w:r w:rsidRPr="00B70076">
        <w:rPr>
          <w:rFonts w:ascii="Times New Roman" w:hAnsi="Times New Roman" w:cs="Times New Roman"/>
          <w:color w:val="auto"/>
          <w:lang w:val="en-GB"/>
        </w:rPr>
        <w:t>stockfarming</w:t>
      </w:r>
      <w:proofErr w:type="spellEnd"/>
      <w:r w:rsidRPr="00B70076">
        <w:rPr>
          <w:rFonts w:ascii="Times New Roman" w:hAnsi="Times New Roman" w:cs="Times New Roman"/>
          <w:color w:val="auto"/>
          <w:lang w:val="en-GB"/>
        </w:rPr>
        <w:t xml:space="preserve"> of certain substances having a hormonal or </w:t>
      </w:r>
      <w:proofErr w:type="spellStart"/>
      <w:r w:rsidRPr="00B70076">
        <w:rPr>
          <w:rFonts w:ascii="Times New Roman" w:hAnsi="Times New Roman" w:cs="Times New Roman"/>
          <w:color w:val="auto"/>
          <w:lang w:val="en-GB"/>
        </w:rPr>
        <w:t>thyrostatic</w:t>
      </w:r>
      <w:proofErr w:type="spellEnd"/>
      <w:r w:rsidRPr="00B70076">
        <w:rPr>
          <w:rFonts w:ascii="Times New Roman" w:hAnsi="Times New Roman" w:cs="Times New Roman"/>
          <w:color w:val="auto"/>
          <w:lang w:val="en-GB"/>
        </w:rPr>
        <w:t xml:space="preserve"> action and of beta-agonists</w:t>
      </w:r>
    </w:p>
    <w:p w14:paraId="56CF1975" w14:textId="77777777" w:rsidR="00B70076" w:rsidRPr="00B70076" w:rsidRDefault="00B70076" w:rsidP="00C02BD2">
      <w:pPr>
        <w:pStyle w:val="Default"/>
        <w:spacing w:line="276" w:lineRule="auto"/>
        <w:rPr>
          <w:rFonts w:ascii="Times New Roman" w:hAnsi="Times New Roman" w:cs="Times New Roman"/>
          <w:color w:val="auto"/>
          <w:lang w:val="en-GB"/>
        </w:rPr>
      </w:pPr>
    </w:p>
    <w:p w14:paraId="64BADEF4" w14:textId="797684B7" w:rsidR="00C02BD2" w:rsidRDefault="00B70076" w:rsidP="00C02BD2">
      <w:pPr>
        <w:spacing w:line="276" w:lineRule="auto"/>
        <w:jc w:val="both"/>
        <w:rPr>
          <w:color w:val="FF0000"/>
          <w:lang w:val="en-GB"/>
        </w:rPr>
      </w:pPr>
      <w:r w:rsidRPr="00B70076">
        <w:rPr>
          <w:color w:val="FF0000"/>
          <w:lang w:val="en-GB"/>
        </w:rPr>
        <w:t>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w:t>
      </w:r>
    </w:p>
    <w:p w14:paraId="01EB5F29" w14:textId="77777777" w:rsidR="00C02BD2" w:rsidRPr="00CC6547" w:rsidRDefault="00C02BD2" w:rsidP="00C02BD2">
      <w:pPr>
        <w:spacing w:line="276" w:lineRule="auto"/>
        <w:jc w:val="both"/>
        <w:rPr>
          <w:lang w:val="pl-PL"/>
        </w:rPr>
      </w:pPr>
    </w:p>
    <w:p w14:paraId="633F30D7" w14:textId="66528AF5" w:rsidR="00C02BD2" w:rsidRDefault="00B70076" w:rsidP="00C02BD2">
      <w:pPr>
        <w:spacing w:line="276" w:lineRule="auto"/>
        <w:jc w:val="both"/>
        <w:rPr>
          <w:lang w:val="en-GB"/>
        </w:rPr>
      </w:pPr>
      <w:r w:rsidRPr="00B70076">
        <w:rPr>
          <w:lang w:val="en-GB"/>
        </w:rPr>
        <w:t>Commission Regulation (EU) No 939/2010 of 20 October 2010 amending Annex IV to Regulation (EC) No 767/2009 on permitted tolerances for the compositional labelling of feed materials or compound feed as referred to in Article 11(5)</w:t>
      </w:r>
    </w:p>
    <w:p w14:paraId="07A9C581" w14:textId="77777777" w:rsidR="00B70076" w:rsidRPr="00B70076" w:rsidRDefault="00B70076" w:rsidP="00C02BD2">
      <w:pPr>
        <w:spacing w:line="276" w:lineRule="auto"/>
        <w:jc w:val="both"/>
        <w:rPr>
          <w:lang w:val="en-GB"/>
        </w:rPr>
      </w:pPr>
    </w:p>
    <w:p w14:paraId="136715EF" w14:textId="02868488" w:rsidR="00C02BD2" w:rsidRDefault="00B70076" w:rsidP="00C02BD2">
      <w:pPr>
        <w:spacing w:line="276" w:lineRule="auto"/>
        <w:jc w:val="both"/>
        <w:rPr>
          <w:lang w:val="en-GB"/>
        </w:rPr>
      </w:pPr>
      <w:r w:rsidRPr="00B70076">
        <w:rPr>
          <w:lang w:val="en-GB"/>
        </w:rPr>
        <w:t>Commission Regulation (EU) 2017/2279 of 11 December 2017 amending Annexes II, IV, VI, VII and VIII to Regulation (EC) No 767/2009 of the European Parliament and of the Council on the placing on the market and use of feed</w:t>
      </w:r>
    </w:p>
    <w:p w14:paraId="7D97194A" w14:textId="77777777" w:rsidR="00B70076" w:rsidRPr="00B70076" w:rsidRDefault="00B70076" w:rsidP="00C02BD2">
      <w:pPr>
        <w:spacing w:line="276" w:lineRule="auto"/>
        <w:jc w:val="both"/>
        <w:rPr>
          <w:lang w:val="en-GB"/>
        </w:rPr>
      </w:pPr>
    </w:p>
    <w:p w14:paraId="5765D164" w14:textId="77777777" w:rsidR="00B70076" w:rsidRDefault="00B70076" w:rsidP="00C02BD2">
      <w:pPr>
        <w:spacing w:line="276" w:lineRule="auto"/>
        <w:jc w:val="both"/>
        <w:rPr>
          <w:b/>
          <w:bCs/>
          <w:iCs/>
          <w:lang w:val="x-none" w:eastAsia="pl-PL"/>
        </w:rPr>
      </w:pPr>
      <w:proofErr w:type="spellStart"/>
      <w:r w:rsidRPr="00B70076">
        <w:rPr>
          <w:b/>
          <w:bCs/>
          <w:iCs/>
          <w:lang w:val="x-none" w:eastAsia="pl-PL"/>
        </w:rPr>
        <w:t>Related</w:t>
      </w:r>
      <w:proofErr w:type="spellEnd"/>
      <w:r w:rsidRPr="00B70076">
        <w:rPr>
          <w:b/>
          <w:bCs/>
          <w:iCs/>
          <w:lang w:val="x-none" w:eastAsia="pl-PL"/>
        </w:rPr>
        <w:t xml:space="preserve"> </w:t>
      </w:r>
      <w:proofErr w:type="spellStart"/>
      <w:r w:rsidRPr="00B70076">
        <w:rPr>
          <w:b/>
          <w:bCs/>
          <w:iCs/>
          <w:lang w:val="x-none" w:eastAsia="pl-PL"/>
        </w:rPr>
        <w:t>documents</w:t>
      </w:r>
      <w:proofErr w:type="spellEnd"/>
      <w:r w:rsidRPr="00B70076">
        <w:rPr>
          <w:b/>
          <w:bCs/>
          <w:iCs/>
          <w:lang w:val="x-none" w:eastAsia="pl-PL"/>
        </w:rPr>
        <w:t>:</w:t>
      </w:r>
    </w:p>
    <w:p w14:paraId="17BEC73A" w14:textId="77777777" w:rsidR="00B70076" w:rsidRDefault="00B70076" w:rsidP="00C02BD2">
      <w:pPr>
        <w:spacing w:line="276" w:lineRule="auto"/>
        <w:jc w:val="both"/>
        <w:rPr>
          <w:b/>
          <w:bCs/>
          <w:iCs/>
          <w:lang w:val="x-none" w:eastAsia="pl-PL"/>
        </w:rPr>
      </w:pPr>
    </w:p>
    <w:p w14:paraId="67025366" w14:textId="415A1E46" w:rsidR="00C02BD2" w:rsidRDefault="00B70076" w:rsidP="00C02BD2">
      <w:pPr>
        <w:spacing w:line="276" w:lineRule="auto"/>
        <w:jc w:val="both"/>
        <w:rPr>
          <w:lang w:val="en-GB"/>
        </w:rPr>
      </w:pPr>
      <w:r w:rsidRPr="00B70076">
        <w:rPr>
          <w:lang w:val="en-GB"/>
        </w:rPr>
        <w:t>2013/711/EU: Commission Recommendation of 3 December 2013 on the reduction of the presence of dioxins, furans and PCBs in feed and food</w:t>
      </w:r>
    </w:p>
    <w:p w14:paraId="39484968" w14:textId="77777777" w:rsidR="00B70076" w:rsidRPr="00B70076" w:rsidRDefault="00B70076" w:rsidP="00C02BD2">
      <w:pPr>
        <w:spacing w:line="276" w:lineRule="auto"/>
        <w:jc w:val="both"/>
        <w:rPr>
          <w:lang w:val="en-GB"/>
        </w:rPr>
      </w:pPr>
    </w:p>
    <w:p w14:paraId="5F466D09" w14:textId="2453F2A7" w:rsidR="00C02BD2" w:rsidRPr="00B70076" w:rsidRDefault="00B70076" w:rsidP="00B70076">
      <w:pPr>
        <w:spacing w:line="276" w:lineRule="auto"/>
        <w:jc w:val="both"/>
        <w:rPr>
          <w:lang w:val="en-GB"/>
        </w:rPr>
      </w:pPr>
      <w:r>
        <w:rPr>
          <w:lang w:val="en-GB"/>
        </w:rPr>
        <w:t xml:space="preserve">Commission Recommendation of 17 August 2006 </w:t>
      </w:r>
      <w:r w:rsidRPr="00B70076">
        <w:rPr>
          <w:lang w:val="en-GB"/>
        </w:rPr>
        <w:t>on the presence of deoxynivalenol, zearalenone, ochratoxin A,</w:t>
      </w:r>
      <w:r>
        <w:rPr>
          <w:lang w:val="en-GB"/>
        </w:rPr>
        <w:t xml:space="preserve"> T-2 and HT-2 and </w:t>
      </w:r>
      <w:proofErr w:type="spellStart"/>
      <w:r>
        <w:rPr>
          <w:lang w:val="en-GB"/>
        </w:rPr>
        <w:t>fumonisins</w:t>
      </w:r>
      <w:proofErr w:type="spellEnd"/>
      <w:r>
        <w:rPr>
          <w:lang w:val="en-GB"/>
        </w:rPr>
        <w:t xml:space="preserve"> in </w:t>
      </w:r>
      <w:r w:rsidRPr="00B70076">
        <w:rPr>
          <w:lang w:val="en-GB"/>
        </w:rPr>
        <w:t xml:space="preserve">products intended for animal feeding </w:t>
      </w:r>
      <w:r w:rsidR="00C02BD2" w:rsidRPr="00B70076">
        <w:rPr>
          <w:lang w:val="en-GB"/>
        </w:rPr>
        <w:t>(Official Journal L 229, 23/8/2006 P. 7 – 99);</w:t>
      </w:r>
    </w:p>
    <w:p w14:paraId="2BD1CB36" w14:textId="77777777" w:rsidR="00C02BD2" w:rsidRPr="00B70076" w:rsidRDefault="00C02BD2" w:rsidP="00C02BD2">
      <w:pPr>
        <w:spacing w:line="276" w:lineRule="auto"/>
        <w:jc w:val="both"/>
        <w:rPr>
          <w:lang w:val="en-GB"/>
        </w:rPr>
      </w:pPr>
    </w:p>
    <w:p w14:paraId="4AD5842B" w14:textId="521FD45D" w:rsidR="00C02BD2" w:rsidRDefault="00B70076" w:rsidP="00C02BD2">
      <w:pPr>
        <w:spacing w:line="276" w:lineRule="auto"/>
        <w:jc w:val="both"/>
        <w:rPr>
          <w:lang w:val="en-GB"/>
        </w:rPr>
      </w:pPr>
      <w:r w:rsidRPr="00B70076">
        <w:rPr>
          <w:lang w:val="en-GB"/>
        </w:rPr>
        <w:t>Commission Recommendation (EU) 2016/1319 of 29 July 2016 amending Recommendation 2006/576/EC as regards deoxynivalenol, zearalenone and ochratoxin A in pet food</w:t>
      </w:r>
    </w:p>
    <w:p w14:paraId="2A22CBAD" w14:textId="77777777" w:rsidR="00B70076" w:rsidRPr="00B70076" w:rsidRDefault="00B70076" w:rsidP="00C02BD2">
      <w:pPr>
        <w:spacing w:line="276" w:lineRule="auto"/>
        <w:jc w:val="both"/>
        <w:rPr>
          <w:lang w:val="en-GB"/>
        </w:rPr>
      </w:pPr>
    </w:p>
    <w:p w14:paraId="31B11D21" w14:textId="55E1B842" w:rsidR="00C02BD2" w:rsidRDefault="00B70076" w:rsidP="00C02BD2">
      <w:pPr>
        <w:spacing w:line="276" w:lineRule="auto"/>
        <w:jc w:val="both"/>
        <w:rPr>
          <w:lang w:val="en-GB"/>
        </w:rPr>
      </w:pPr>
      <w:r w:rsidRPr="00B70076">
        <w:rPr>
          <w:lang w:val="en-GB"/>
        </w:rPr>
        <w:t>Commission Recommendation (EU) 2016/1110 of 28 June 2016 on the monitoring of the presence of nickel in feed</w:t>
      </w:r>
    </w:p>
    <w:p w14:paraId="4F66A207" w14:textId="77777777" w:rsidR="00B70076" w:rsidRPr="00B70076" w:rsidRDefault="00B70076" w:rsidP="00C02BD2">
      <w:pPr>
        <w:spacing w:line="276" w:lineRule="auto"/>
        <w:jc w:val="both"/>
        <w:rPr>
          <w:lang w:val="en-GB"/>
        </w:rPr>
      </w:pPr>
    </w:p>
    <w:p w14:paraId="7EBC94FE" w14:textId="4656F0D3" w:rsidR="00C02BD2" w:rsidRDefault="00D010DA" w:rsidP="00C02BD2">
      <w:pPr>
        <w:spacing w:line="276" w:lineRule="auto"/>
        <w:jc w:val="both"/>
        <w:rPr>
          <w:lang w:val="en-GB"/>
        </w:rPr>
      </w:pPr>
      <w:r w:rsidRPr="00D010DA">
        <w:rPr>
          <w:lang w:val="en-GB"/>
        </w:rPr>
        <w:t>2013/165/EU: Commission Recommendation of 27 March 2013 on the presence of T-2 and HT-2 toxin in cereals and cereal products</w:t>
      </w:r>
    </w:p>
    <w:p w14:paraId="1061BBE7" w14:textId="77777777" w:rsidR="00D010DA" w:rsidRPr="00D010DA" w:rsidRDefault="00D010DA" w:rsidP="00C02BD2">
      <w:pPr>
        <w:spacing w:line="276" w:lineRule="auto"/>
        <w:jc w:val="both"/>
        <w:rPr>
          <w:lang w:val="en-GB"/>
        </w:rPr>
      </w:pPr>
    </w:p>
    <w:p w14:paraId="39E70C7B" w14:textId="71AC3669" w:rsidR="00C02BD2" w:rsidRDefault="00D010DA" w:rsidP="00C02BD2">
      <w:pPr>
        <w:pStyle w:val="Tekstpodstawowy"/>
        <w:spacing w:after="0" w:line="276" w:lineRule="auto"/>
        <w:jc w:val="both"/>
        <w:rPr>
          <w:rFonts w:ascii="Times New Roman" w:hAnsi="Times New Roman"/>
          <w:b w:val="0"/>
          <w:sz w:val="24"/>
          <w:szCs w:val="24"/>
        </w:rPr>
      </w:pPr>
      <w:r w:rsidRPr="00D010DA">
        <w:rPr>
          <w:rFonts w:ascii="Times New Roman" w:hAnsi="Times New Roman"/>
          <w:b w:val="0"/>
          <w:sz w:val="24"/>
          <w:szCs w:val="24"/>
        </w:rPr>
        <w:t xml:space="preserve">2011/25/EU: </w:t>
      </w:r>
      <w:proofErr w:type="spellStart"/>
      <w:r w:rsidRPr="00D010DA">
        <w:rPr>
          <w:rFonts w:ascii="Times New Roman" w:hAnsi="Times New Roman"/>
          <w:b w:val="0"/>
          <w:sz w:val="24"/>
          <w:szCs w:val="24"/>
        </w:rPr>
        <w:t>Commission</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Recommendation</w:t>
      </w:r>
      <w:proofErr w:type="spellEnd"/>
      <w:r w:rsidRPr="00D010DA">
        <w:rPr>
          <w:rFonts w:ascii="Times New Roman" w:hAnsi="Times New Roman"/>
          <w:b w:val="0"/>
          <w:sz w:val="24"/>
          <w:szCs w:val="24"/>
        </w:rPr>
        <w:t xml:space="preserve"> of 14 January 2011 </w:t>
      </w:r>
      <w:proofErr w:type="spellStart"/>
      <w:r w:rsidRPr="00D010DA">
        <w:rPr>
          <w:rFonts w:ascii="Times New Roman" w:hAnsi="Times New Roman"/>
          <w:b w:val="0"/>
          <w:sz w:val="24"/>
          <w:szCs w:val="24"/>
        </w:rPr>
        <w:t>establishing</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guidelines</w:t>
      </w:r>
      <w:proofErr w:type="spellEnd"/>
      <w:r w:rsidRPr="00D010DA">
        <w:rPr>
          <w:rFonts w:ascii="Times New Roman" w:hAnsi="Times New Roman"/>
          <w:b w:val="0"/>
          <w:sz w:val="24"/>
          <w:szCs w:val="24"/>
        </w:rPr>
        <w:t xml:space="preserve"> for the </w:t>
      </w:r>
      <w:proofErr w:type="spellStart"/>
      <w:r w:rsidRPr="00D010DA">
        <w:rPr>
          <w:rFonts w:ascii="Times New Roman" w:hAnsi="Times New Roman"/>
          <w:b w:val="0"/>
          <w:sz w:val="24"/>
          <w:szCs w:val="24"/>
        </w:rPr>
        <w:t>distinction</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between</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feed</w:t>
      </w:r>
      <w:proofErr w:type="spellEnd"/>
      <w:r w:rsidRPr="00D010DA">
        <w:rPr>
          <w:rFonts w:ascii="Times New Roman" w:hAnsi="Times New Roman"/>
          <w:b w:val="0"/>
          <w:sz w:val="24"/>
          <w:szCs w:val="24"/>
        </w:rPr>
        <w:t xml:space="preserve"> materials, </w:t>
      </w:r>
      <w:proofErr w:type="spellStart"/>
      <w:r w:rsidRPr="00D010DA">
        <w:rPr>
          <w:rFonts w:ascii="Times New Roman" w:hAnsi="Times New Roman"/>
          <w:b w:val="0"/>
          <w:sz w:val="24"/>
          <w:szCs w:val="24"/>
        </w:rPr>
        <w:t>feed</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additives</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biocidal</w:t>
      </w:r>
      <w:proofErr w:type="spellEnd"/>
      <w:r w:rsidRPr="00D010DA">
        <w:rPr>
          <w:rFonts w:ascii="Times New Roman" w:hAnsi="Times New Roman"/>
          <w:b w:val="0"/>
          <w:sz w:val="24"/>
          <w:szCs w:val="24"/>
        </w:rPr>
        <w:t xml:space="preserve"> products and </w:t>
      </w:r>
      <w:proofErr w:type="spellStart"/>
      <w:r w:rsidRPr="00D010DA">
        <w:rPr>
          <w:rFonts w:ascii="Times New Roman" w:hAnsi="Times New Roman"/>
          <w:b w:val="0"/>
          <w:sz w:val="24"/>
          <w:szCs w:val="24"/>
        </w:rPr>
        <w:t>veterinary</w:t>
      </w:r>
      <w:proofErr w:type="spellEnd"/>
      <w:r w:rsidRPr="00D010DA">
        <w:rPr>
          <w:rFonts w:ascii="Times New Roman" w:hAnsi="Times New Roman"/>
          <w:b w:val="0"/>
          <w:sz w:val="24"/>
          <w:szCs w:val="24"/>
        </w:rPr>
        <w:t xml:space="preserve"> </w:t>
      </w:r>
      <w:proofErr w:type="spellStart"/>
      <w:r w:rsidRPr="00D010DA">
        <w:rPr>
          <w:rFonts w:ascii="Times New Roman" w:hAnsi="Times New Roman"/>
          <w:b w:val="0"/>
          <w:sz w:val="24"/>
          <w:szCs w:val="24"/>
        </w:rPr>
        <w:t>medicinal</w:t>
      </w:r>
      <w:proofErr w:type="spellEnd"/>
      <w:r w:rsidRPr="00D010DA">
        <w:rPr>
          <w:rFonts w:ascii="Times New Roman" w:hAnsi="Times New Roman"/>
          <w:b w:val="0"/>
          <w:sz w:val="24"/>
          <w:szCs w:val="24"/>
        </w:rPr>
        <w:t xml:space="preserve"> products </w:t>
      </w:r>
      <w:proofErr w:type="spellStart"/>
      <w:r w:rsidRPr="00D010DA">
        <w:rPr>
          <w:rFonts w:ascii="Times New Roman" w:hAnsi="Times New Roman"/>
          <w:b w:val="0"/>
          <w:sz w:val="24"/>
          <w:szCs w:val="24"/>
        </w:rPr>
        <w:t>Text</w:t>
      </w:r>
      <w:proofErr w:type="spellEnd"/>
      <w:r w:rsidRPr="00D010DA">
        <w:rPr>
          <w:rFonts w:ascii="Times New Roman" w:hAnsi="Times New Roman"/>
          <w:b w:val="0"/>
          <w:sz w:val="24"/>
          <w:szCs w:val="24"/>
        </w:rPr>
        <w:t xml:space="preserve"> with EEA </w:t>
      </w:r>
      <w:proofErr w:type="spellStart"/>
      <w:r w:rsidRPr="00D010DA">
        <w:rPr>
          <w:rFonts w:ascii="Times New Roman" w:hAnsi="Times New Roman"/>
          <w:b w:val="0"/>
          <w:sz w:val="24"/>
          <w:szCs w:val="24"/>
        </w:rPr>
        <w:t>relevance</w:t>
      </w:r>
      <w:proofErr w:type="spellEnd"/>
    </w:p>
    <w:p w14:paraId="76B04D4E" w14:textId="77777777" w:rsidR="00D010DA" w:rsidRPr="00AF17D6" w:rsidRDefault="00D010DA" w:rsidP="00C02BD2">
      <w:pPr>
        <w:pStyle w:val="Tekstpodstawowy"/>
        <w:spacing w:after="0" w:line="276" w:lineRule="auto"/>
        <w:jc w:val="both"/>
        <w:rPr>
          <w:rFonts w:ascii="Times New Roman" w:hAnsi="Times New Roman"/>
          <w:b w:val="0"/>
          <w:sz w:val="24"/>
          <w:szCs w:val="24"/>
        </w:rPr>
      </w:pPr>
    </w:p>
    <w:p w14:paraId="15EBB774" w14:textId="7E4CCE02" w:rsidR="00C02BD2" w:rsidRDefault="00D010DA" w:rsidP="00C02BD2">
      <w:pPr>
        <w:pStyle w:val="Tekstpodstawowy"/>
        <w:spacing w:after="0" w:line="276" w:lineRule="auto"/>
        <w:jc w:val="both"/>
        <w:rPr>
          <w:rFonts w:ascii="Times New Roman" w:hAnsi="Times New Roman"/>
          <w:b w:val="0"/>
          <w:sz w:val="24"/>
          <w:szCs w:val="24"/>
          <w:lang w:val="en-GB"/>
        </w:rPr>
      </w:pPr>
      <w:r w:rsidRPr="00D010DA">
        <w:rPr>
          <w:rFonts w:ascii="Times New Roman" w:hAnsi="Times New Roman"/>
          <w:b w:val="0"/>
          <w:sz w:val="24"/>
          <w:szCs w:val="24"/>
          <w:lang w:val="en-GB"/>
        </w:rPr>
        <w:t>Commission Regulation (EU) No 619/2011 of 24 June 2011 laying down the methods of sampling and analysis for the official control of feed as regards presence of genetically modified material for which an authorisation procedure is pending or the authorisation of which has expired</w:t>
      </w:r>
    </w:p>
    <w:p w14:paraId="63882420" w14:textId="77777777" w:rsidR="00D010DA" w:rsidRPr="00D010DA" w:rsidRDefault="00D010DA" w:rsidP="00C02BD2">
      <w:pPr>
        <w:pStyle w:val="Tekstpodstawowy"/>
        <w:spacing w:after="0" w:line="276" w:lineRule="auto"/>
        <w:jc w:val="both"/>
        <w:rPr>
          <w:rFonts w:ascii="Times New Roman" w:hAnsi="Times New Roman"/>
          <w:b w:val="0"/>
          <w:sz w:val="24"/>
          <w:szCs w:val="24"/>
          <w:lang w:val="en-GB"/>
        </w:rPr>
      </w:pPr>
    </w:p>
    <w:p w14:paraId="32498477" w14:textId="207589CB" w:rsidR="00C02BD2" w:rsidRDefault="00D010DA" w:rsidP="00C02BD2">
      <w:pPr>
        <w:spacing w:line="276" w:lineRule="auto"/>
        <w:jc w:val="both"/>
        <w:rPr>
          <w:bCs/>
          <w:kern w:val="32"/>
          <w:lang w:val="en-GB" w:eastAsia="pl-PL"/>
        </w:rPr>
      </w:pPr>
      <w:r w:rsidRPr="00D010DA">
        <w:rPr>
          <w:bCs/>
          <w:kern w:val="32"/>
          <w:lang w:val="en-GB" w:eastAsia="pl-PL"/>
        </w:rPr>
        <w:t>Commission Implementing Regulation (EU) 2017/962 of 7 June 2017 suspending the authorisation of ethoxyquin as a feed additive for all animal species and categories</w:t>
      </w:r>
    </w:p>
    <w:p w14:paraId="5833E1F9" w14:textId="77777777" w:rsidR="00D010DA" w:rsidRPr="00D010DA" w:rsidRDefault="00D010DA" w:rsidP="00C02BD2">
      <w:pPr>
        <w:spacing w:line="276" w:lineRule="auto"/>
        <w:jc w:val="both"/>
        <w:rPr>
          <w:lang w:val="en-GB"/>
        </w:rPr>
      </w:pPr>
    </w:p>
    <w:p w14:paraId="3C88C388" w14:textId="77777777" w:rsidR="00D010DA" w:rsidRPr="00D010DA" w:rsidRDefault="00D010DA" w:rsidP="00D010DA">
      <w:pPr>
        <w:spacing w:line="276" w:lineRule="auto"/>
        <w:jc w:val="both"/>
        <w:rPr>
          <w:lang w:val="en-GB"/>
        </w:rPr>
      </w:pPr>
      <w:r w:rsidRPr="00D010DA">
        <w:rPr>
          <w:lang w:val="en-GB"/>
        </w:rPr>
        <w:t xml:space="preserve">Exchange of views and possible agreement on the harmonised model for the annual </w:t>
      </w:r>
    </w:p>
    <w:p w14:paraId="42642F50" w14:textId="70CA5138" w:rsidR="00C02BD2" w:rsidRDefault="00D010DA" w:rsidP="00D010DA">
      <w:pPr>
        <w:spacing w:line="276" w:lineRule="auto"/>
        <w:jc w:val="both"/>
        <w:rPr>
          <w:lang w:val="en-GB"/>
        </w:rPr>
      </w:pPr>
      <w:r w:rsidRPr="00D010DA">
        <w:rPr>
          <w:lang w:val="en-GB"/>
        </w:rPr>
        <w:t>report on the implementation of the national p</w:t>
      </w:r>
      <w:r>
        <w:rPr>
          <w:lang w:val="en-GB"/>
        </w:rPr>
        <w:t>rogrammes of control and the coordinated ins</w:t>
      </w:r>
      <w:r w:rsidRPr="00D010DA">
        <w:rPr>
          <w:lang w:val="en-GB"/>
        </w:rPr>
        <w:t>pection programme in an</w:t>
      </w:r>
      <w:r>
        <w:rPr>
          <w:lang w:val="en-GB"/>
        </w:rPr>
        <w:t>imal nutrition: SANCO/1095/2003-</w:t>
      </w:r>
      <w:r w:rsidRPr="00D010DA">
        <w:rPr>
          <w:lang w:val="en-GB"/>
        </w:rPr>
        <w:t>rev 1</w:t>
      </w:r>
      <w:r>
        <w:rPr>
          <w:lang w:val="en-GB"/>
        </w:rPr>
        <w:t>.</w:t>
      </w:r>
    </w:p>
    <w:p w14:paraId="1C9AD6CB" w14:textId="77777777" w:rsidR="00D010DA" w:rsidRPr="00D010DA" w:rsidRDefault="00D010DA" w:rsidP="00D010DA">
      <w:pPr>
        <w:spacing w:line="276" w:lineRule="auto"/>
        <w:jc w:val="both"/>
        <w:rPr>
          <w:lang w:val="en-GB"/>
        </w:rPr>
      </w:pPr>
    </w:p>
    <w:p w14:paraId="0893C624" w14:textId="77777777" w:rsidR="00D010DA" w:rsidRDefault="00D010DA" w:rsidP="00C02BD2">
      <w:pPr>
        <w:spacing w:line="276" w:lineRule="auto"/>
        <w:jc w:val="both"/>
        <w:rPr>
          <w:lang w:val="en-GB"/>
        </w:rPr>
      </w:pPr>
      <w:r w:rsidRPr="00D010DA">
        <w:rPr>
          <w:lang w:val="en-GB"/>
        </w:rPr>
        <w:t>European Union Register of Feed formed in accordance with Regulation (EC) No 1831/2003; as at the plan preparation date: last issue October 26, 2020 (Issue 287).</w:t>
      </w:r>
    </w:p>
    <w:p w14:paraId="0657264F" w14:textId="77777777" w:rsidR="00D010DA" w:rsidRDefault="00D010DA" w:rsidP="00C02BD2">
      <w:pPr>
        <w:spacing w:line="276" w:lineRule="auto"/>
        <w:jc w:val="both"/>
        <w:rPr>
          <w:lang w:val="en-GB"/>
        </w:rPr>
      </w:pPr>
    </w:p>
    <w:p w14:paraId="5CDE1457" w14:textId="6980D62B" w:rsidR="00C02BD2" w:rsidRPr="00955801" w:rsidRDefault="00955801" w:rsidP="00C02BD2">
      <w:pPr>
        <w:spacing w:line="276" w:lineRule="auto"/>
        <w:jc w:val="both"/>
        <w:rPr>
          <w:lang w:val="en-GB"/>
        </w:rPr>
      </w:pPr>
      <w:r w:rsidRPr="00955801">
        <w:rPr>
          <w:lang w:val="en-GB"/>
        </w:rPr>
        <w:t>Currently in force, it is available on the website:</w:t>
      </w:r>
    </w:p>
    <w:p w14:paraId="4EBF3010" w14:textId="77777777" w:rsidR="00C02BD2" w:rsidRPr="00CC6547" w:rsidRDefault="0016122C" w:rsidP="00C02BD2">
      <w:pPr>
        <w:spacing w:line="276" w:lineRule="auto"/>
        <w:jc w:val="both"/>
        <w:rPr>
          <w:lang w:val="pl-PL"/>
        </w:rPr>
      </w:pPr>
      <w:hyperlink r:id="rId9" w:history="1">
        <w:r w:rsidR="00C02BD2" w:rsidRPr="00CC6547">
          <w:rPr>
            <w:rStyle w:val="Hipercze"/>
            <w:color w:val="auto"/>
            <w:lang w:val="pl-PL"/>
          </w:rPr>
          <w:t>http://ec.europa.eu/food/safety/animal-feed/feed-additives/eu-register_en</w:t>
        </w:r>
      </w:hyperlink>
    </w:p>
    <w:p w14:paraId="17A3A337" w14:textId="77777777" w:rsidR="00C02BD2" w:rsidRPr="00CC6547" w:rsidRDefault="00C02BD2" w:rsidP="00C02BD2">
      <w:pPr>
        <w:spacing w:line="276" w:lineRule="auto"/>
        <w:jc w:val="both"/>
        <w:rPr>
          <w:lang w:val="pl-PL"/>
        </w:rPr>
      </w:pPr>
    </w:p>
    <w:p w14:paraId="0CF81826" w14:textId="73C9CA23" w:rsidR="00C02BD2" w:rsidRDefault="00955801" w:rsidP="00C02BD2">
      <w:pPr>
        <w:spacing w:line="276" w:lineRule="auto"/>
        <w:jc w:val="both"/>
        <w:rPr>
          <w:lang w:val="en-GB"/>
        </w:rPr>
      </w:pPr>
      <w:r w:rsidRPr="00955801">
        <w:rPr>
          <w:lang w:val="en-GB"/>
        </w:rPr>
        <w:t>European Union Register of authorized genetically modified organisms in the EU established in accordance with Regulation (EC) No. 1829/2003; as at the date of the plan development. Currently in force, it is available on the website:</w:t>
      </w:r>
    </w:p>
    <w:p w14:paraId="1F5C9348" w14:textId="77777777" w:rsidR="00955801" w:rsidRPr="00955801" w:rsidRDefault="00955801" w:rsidP="00C02BD2">
      <w:pPr>
        <w:spacing w:line="276" w:lineRule="auto"/>
        <w:jc w:val="both"/>
        <w:rPr>
          <w:lang w:val="en-GB"/>
        </w:rPr>
      </w:pPr>
    </w:p>
    <w:p w14:paraId="24C32048" w14:textId="77777777" w:rsidR="00C02BD2" w:rsidRPr="00955801" w:rsidRDefault="0016122C" w:rsidP="00C02BD2">
      <w:pPr>
        <w:spacing w:line="276" w:lineRule="auto"/>
        <w:jc w:val="both"/>
        <w:rPr>
          <w:lang w:val="en-GB"/>
        </w:rPr>
      </w:pPr>
      <w:hyperlink r:id="rId10" w:history="1">
        <w:r w:rsidR="00C02BD2" w:rsidRPr="00955801">
          <w:rPr>
            <w:rStyle w:val="Hipercze"/>
            <w:color w:val="auto"/>
            <w:lang w:val="en-GB"/>
          </w:rPr>
          <w:t>http://ec.europa.eu/food/dyna/gm_register/index_en.cfm</w:t>
        </w:r>
      </w:hyperlink>
    </w:p>
    <w:p w14:paraId="6CBA1FA7" w14:textId="77777777" w:rsidR="00C02BD2" w:rsidRPr="00955801" w:rsidRDefault="00C02BD2" w:rsidP="00C02BD2">
      <w:pPr>
        <w:spacing w:line="276" w:lineRule="auto"/>
        <w:jc w:val="both"/>
        <w:rPr>
          <w:lang w:val="en-GB"/>
        </w:rPr>
      </w:pPr>
    </w:p>
    <w:p w14:paraId="1D752570" w14:textId="109CB271" w:rsidR="00C02BD2" w:rsidRDefault="00955801">
      <w:pPr>
        <w:rPr>
          <w:lang w:val="en-GB"/>
        </w:rPr>
      </w:pPr>
      <w:r w:rsidRPr="00955801">
        <w:rPr>
          <w:lang w:val="en-GB"/>
        </w:rPr>
        <w:t>Commission Implementing Decision (EU) 2020/1729 of 17 November 2020 on the monitoring and reporting of antimicrobial resistance in zoonotic and commensal bacteria and repealing Implementing Decision 2013/652/EU (notified under document C(2020) 7894)</w:t>
      </w:r>
    </w:p>
    <w:p w14:paraId="354711F7" w14:textId="77777777" w:rsidR="00955801" w:rsidRDefault="00955801">
      <w:pPr>
        <w:rPr>
          <w:lang w:val="en-GB"/>
        </w:rPr>
      </w:pPr>
    </w:p>
    <w:p w14:paraId="09B44847" w14:textId="77777777" w:rsidR="00955801" w:rsidRDefault="00955801">
      <w:pPr>
        <w:rPr>
          <w:lang w:val="en-GB"/>
        </w:rPr>
      </w:pPr>
    </w:p>
    <w:p w14:paraId="2F586447" w14:textId="33A2DAE5" w:rsidR="003A5FBC" w:rsidRPr="00955801" w:rsidRDefault="00955801">
      <w:pPr>
        <w:rPr>
          <w:lang w:val="en-GB"/>
        </w:rPr>
      </w:pPr>
      <w:r w:rsidRPr="00955801">
        <w:rPr>
          <w:lang w:val="en-GB"/>
        </w:rPr>
        <w:t>Other regulations that are integral to the specialization program and that are not listed above.</w:t>
      </w:r>
    </w:p>
    <w:p w14:paraId="7587F2C9" w14:textId="7B79F955" w:rsidR="003A5FBC" w:rsidRPr="00955801" w:rsidRDefault="003A5FBC">
      <w:pPr>
        <w:rPr>
          <w:lang w:val="en-GB"/>
        </w:rPr>
      </w:pPr>
    </w:p>
    <w:p w14:paraId="115F3CE0" w14:textId="0DAF0EC2" w:rsidR="003A5FBC" w:rsidRPr="00955801" w:rsidRDefault="003A5FBC">
      <w:pPr>
        <w:rPr>
          <w:lang w:val="en-GB"/>
        </w:rPr>
      </w:pPr>
    </w:p>
    <w:p w14:paraId="3E4DAC1B" w14:textId="44D06505" w:rsidR="003A5FBC" w:rsidRPr="00955801" w:rsidRDefault="003A5FBC">
      <w:pPr>
        <w:rPr>
          <w:lang w:val="en-GB"/>
        </w:rPr>
      </w:pPr>
    </w:p>
    <w:p w14:paraId="40A63B5D" w14:textId="4C66F8F9" w:rsidR="003A5FBC" w:rsidRDefault="00FF0EF1" w:rsidP="003A5FBC">
      <w:pPr>
        <w:rPr>
          <w:b/>
          <w:lang w:val="pl-PL"/>
        </w:rPr>
      </w:pPr>
      <w:proofErr w:type="spellStart"/>
      <w:r>
        <w:rPr>
          <w:b/>
          <w:lang w:val="pl-PL"/>
        </w:rPr>
        <w:t>Programme</w:t>
      </w:r>
      <w:proofErr w:type="spellEnd"/>
      <w:r>
        <w:rPr>
          <w:b/>
          <w:lang w:val="pl-PL"/>
        </w:rPr>
        <w:t xml:space="preserve"> </w:t>
      </w:r>
      <w:proofErr w:type="spellStart"/>
      <w:r>
        <w:rPr>
          <w:b/>
          <w:lang w:val="pl-PL"/>
        </w:rPr>
        <w:t>has</w:t>
      </w:r>
      <w:proofErr w:type="spellEnd"/>
      <w:r>
        <w:rPr>
          <w:b/>
          <w:lang w:val="pl-PL"/>
        </w:rPr>
        <w:t xml:space="preserve"> </w:t>
      </w:r>
      <w:proofErr w:type="spellStart"/>
      <w:r>
        <w:rPr>
          <w:b/>
          <w:lang w:val="pl-PL"/>
        </w:rPr>
        <w:t>been</w:t>
      </w:r>
      <w:proofErr w:type="spellEnd"/>
      <w:r>
        <w:rPr>
          <w:b/>
          <w:lang w:val="pl-PL"/>
        </w:rPr>
        <w:t xml:space="preserve"> </w:t>
      </w:r>
      <w:proofErr w:type="spellStart"/>
      <w:r>
        <w:rPr>
          <w:b/>
          <w:lang w:val="pl-PL"/>
        </w:rPr>
        <w:t>elabo</w:t>
      </w:r>
      <w:r w:rsidR="00D92DB5">
        <w:rPr>
          <w:b/>
          <w:lang w:val="pl-PL"/>
        </w:rPr>
        <w:t>rated</w:t>
      </w:r>
      <w:proofErr w:type="spellEnd"/>
      <w:r w:rsidR="00D92DB5">
        <w:rPr>
          <w:b/>
          <w:lang w:val="pl-PL"/>
        </w:rPr>
        <w:t xml:space="preserve"> by</w:t>
      </w:r>
      <w:r w:rsidR="003A5FBC" w:rsidRPr="00CC6547">
        <w:rPr>
          <w:b/>
          <w:lang w:val="pl-PL"/>
        </w:rPr>
        <w:t>:</w:t>
      </w:r>
    </w:p>
    <w:p w14:paraId="44402704" w14:textId="75922DF6" w:rsidR="003A5FBC" w:rsidRPr="00CC6547" w:rsidRDefault="003A5FBC" w:rsidP="003A5FBC">
      <w:pPr>
        <w:rPr>
          <w:lang w:val="pl-PL"/>
        </w:rPr>
      </w:pPr>
      <w:proofErr w:type="spellStart"/>
      <w:r w:rsidRPr="00CC6547">
        <w:rPr>
          <w:lang w:val="pl-PL"/>
        </w:rPr>
        <w:t>Prof</w:t>
      </w:r>
      <w:r w:rsidR="00955801">
        <w:rPr>
          <w:lang w:val="pl-PL"/>
        </w:rPr>
        <w:t>essor</w:t>
      </w:r>
      <w:proofErr w:type="spellEnd"/>
      <w:r w:rsidRPr="00CC6547">
        <w:rPr>
          <w:lang w:val="pl-PL"/>
        </w:rPr>
        <w:t xml:space="preserve"> Krzysztof Kwiatek</w:t>
      </w:r>
      <w:r w:rsidR="00955801">
        <w:rPr>
          <w:lang w:val="pl-PL"/>
        </w:rPr>
        <w:t xml:space="preserve">, </w:t>
      </w:r>
      <w:proofErr w:type="spellStart"/>
      <w:r w:rsidR="00955801">
        <w:rPr>
          <w:lang w:val="pl-PL"/>
        </w:rPr>
        <w:t>PhD</w:t>
      </w:r>
      <w:proofErr w:type="spellEnd"/>
      <w:r w:rsidR="00955801">
        <w:rPr>
          <w:lang w:val="pl-PL"/>
        </w:rPr>
        <w:t>, DVM</w:t>
      </w:r>
    </w:p>
    <w:p w14:paraId="6C25A230" w14:textId="4CEA596D" w:rsidR="003A5FBC" w:rsidRPr="00CC6547" w:rsidRDefault="00C22DB9" w:rsidP="003A5FBC">
      <w:pPr>
        <w:rPr>
          <w:lang w:val="pl-PL"/>
        </w:rPr>
      </w:pPr>
      <w:bookmarkStart w:id="0" w:name="_GoBack"/>
      <w:bookmarkEnd w:id="0"/>
      <w:r>
        <w:rPr>
          <w:lang w:val="pl-PL"/>
        </w:rPr>
        <w:t xml:space="preserve">EN version with </w:t>
      </w:r>
      <w:proofErr w:type="spellStart"/>
      <w:r>
        <w:rPr>
          <w:lang w:val="pl-PL"/>
        </w:rPr>
        <w:t>help</w:t>
      </w:r>
      <w:proofErr w:type="spellEnd"/>
      <w:r>
        <w:rPr>
          <w:lang w:val="pl-PL"/>
        </w:rPr>
        <w:t xml:space="preserve"> of: dr Ewelina Patyra i dr Tomasz Grenda</w:t>
      </w:r>
    </w:p>
    <w:p w14:paraId="7ACBEE31" w14:textId="47FA8110" w:rsidR="003A5FBC" w:rsidRPr="00955801" w:rsidRDefault="00955801" w:rsidP="003A5FBC">
      <w:pPr>
        <w:rPr>
          <w:lang w:val="pl-PL"/>
        </w:rPr>
      </w:pPr>
      <w:proofErr w:type="spellStart"/>
      <w:r>
        <w:rPr>
          <w:lang w:val="pl-PL"/>
        </w:rPr>
        <w:t>Adress</w:t>
      </w:r>
      <w:proofErr w:type="spellEnd"/>
      <w:r>
        <w:rPr>
          <w:lang w:val="pl-PL"/>
        </w:rPr>
        <w:t>:</w:t>
      </w:r>
      <w:r w:rsidR="003A5FBC" w:rsidRPr="00CC6547">
        <w:rPr>
          <w:lang w:val="pl-PL"/>
        </w:rPr>
        <w:t xml:space="preserve"> </w:t>
      </w:r>
      <w:proofErr w:type="spellStart"/>
      <w:r>
        <w:rPr>
          <w:lang w:val="pl-PL"/>
        </w:rPr>
        <w:t>professor</w:t>
      </w:r>
      <w:proofErr w:type="spellEnd"/>
      <w:r>
        <w:rPr>
          <w:lang w:val="pl-PL"/>
        </w:rPr>
        <w:t xml:space="preserve"> Krzysztof Kwiatek, </w:t>
      </w:r>
      <w:r w:rsidR="003A5FBC" w:rsidRPr="00CC6547">
        <w:rPr>
          <w:lang w:val="pl-PL"/>
        </w:rPr>
        <w:t xml:space="preserve">Partyzantów </w:t>
      </w:r>
      <w:proofErr w:type="spellStart"/>
      <w:r>
        <w:rPr>
          <w:lang w:val="pl-PL"/>
        </w:rPr>
        <w:t>Avenue</w:t>
      </w:r>
      <w:proofErr w:type="spellEnd"/>
      <w:r>
        <w:rPr>
          <w:lang w:val="pl-PL"/>
        </w:rPr>
        <w:t xml:space="preserve"> </w:t>
      </w:r>
      <w:r w:rsidR="003A5FBC" w:rsidRPr="00CC6547">
        <w:rPr>
          <w:lang w:val="pl-PL"/>
        </w:rPr>
        <w:t xml:space="preserve">57, 24-100 Puławy; </w:t>
      </w:r>
      <w:r w:rsidR="003A5FBC" w:rsidRPr="00CC6547">
        <w:rPr>
          <w:lang w:val="pl-PL"/>
        </w:rPr>
        <w:br/>
        <w:t xml:space="preserve">e-mail: </w:t>
      </w:r>
      <w:hyperlink r:id="rId11" w:history="1">
        <w:r w:rsidR="003A5FBC" w:rsidRPr="00CC6547">
          <w:rPr>
            <w:rStyle w:val="Hipercze"/>
            <w:lang w:val="pl-PL"/>
          </w:rPr>
          <w:t>kwiatekk@piwet.pulawy.pl</w:t>
        </w:r>
      </w:hyperlink>
      <w:r w:rsidR="003A5FBC" w:rsidRPr="00CC6547">
        <w:rPr>
          <w:lang w:val="pl-PL"/>
        </w:rPr>
        <w:t xml:space="preserve">   - tel. </w:t>
      </w:r>
      <w:r>
        <w:rPr>
          <w:lang w:val="pl-PL"/>
        </w:rPr>
        <w:t xml:space="preserve">+48 </w:t>
      </w:r>
      <w:r w:rsidR="003A5FBC" w:rsidRPr="00955801">
        <w:rPr>
          <w:lang w:val="pl-PL"/>
        </w:rPr>
        <w:t>(081) 889 30 82</w:t>
      </w:r>
    </w:p>
    <w:p w14:paraId="09C04929" w14:textId="77777777" w:rsidR="003A5FBC" w:rsidRPr="00955801" w:rsidRDefault="003A5FBC">
      <w:pPr>
        <w:rPr>
          <w:lang w:val="pl-PL"/>
        </w:rPr>
      </w:pPr>
    </w:p>
    <w:sectPr w:rsidR="003A5FBC" w:rsidRPr="009558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2DA3E" w14:textId="77777777" w:rsidR="0016122C" w:rsidRDefault="0016122C" w:rsidP="004330D4">
      <w:r>
        <w:separator/>
      </w:r>
    </w:p>
  </w:endnote>
  <w:endnote w:type="continuationSeparator" w:id="0">
    <w:p w14:paraId="62CFAF90" w14:textId="77777777" w:rsidR="0016122C" w:rsidRDefault="0016122C" w:rsidP="0043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75025"/>
      <w:docPartObj>
        <w:docPartGallery w:val="Page Numbers (Bottom of Page)"/>
        <w:docPartUnique/>
      </w:docPartObj>
    </w:sdtPr>
    <w:sdtEndPr/>
    <w:sdtContent>
      <w:p w14:paraId="6B16F328" w14:textId="5022421D" w:rsidR="00A352CC" w:rsidRDefault="00A352CC">
        <w:pPr>
          <w:pStyle w:val="Stopka"/>
          <w:jc w:val="center"/>
        </w:pPr>
        <w:r>
          <w:fldChar w:fldCharType="begin"/>
        </w:r>
        <w:r>
          <w:instrText>PAGE   \* MERGEFORMAT</w:instrText>
        </w:r>
        <w:r>
          <w:fldChar w:fldCharType="separate"/>
        </w:r>
        <w:r w:rsidR="00B82EFE" w:rsidRPr="00B82EFE">
          <w:rPr>
            <w:noProof/>
            <w:lang w:val="pl-PL"/>
          </w:rPr>
          <w:t>15</w:t>
        </w:r>
        <w:r>
          <w:fldChar w:fldCharType="end"/>
        </w:r>
      </w:p>
    </w:sdtContent>
  </w:sdt>
  <w:p w14:paraId="16CF7292" w14:textId="77777777" w:rsidR="00A352CC" w:rsidRDefault="00A352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6CFD" w14:textId="77777777" w:rsidR="0016122C" w:rsidRDefault="0016122C" w:rsidP="004330D4">
      <w:r>
        <w:separator/>
      </w:r>
    </w:p>
  </w:footnote>
  <w:footnote w:type="continuationSeparator" w:id="0">
    <w:p w14:paraId="27AE5035" w14:textId="77777777" w:rsidR="0016122C" w:rsidRDefault="0016122C" w:rsidP="0043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6FF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E7D2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BB293F"/>
    <w:multiLevelType w:val="hybridMultilevel"/>
    <w:tmpl w:val="0262B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CB150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315612"/>
    <w:multiLevelType w:val="hybridMultilevel"/>
    <w:tmpl w:val="7886533A"/>
    <w:lvl w:ilvl="0" w:tplc="F5067B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B5F0CB7"/>
    <w:multiLevelType w:val="hybridMultilevel"/>
    <w:tmpl w:val="BF5A95D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214EBD"/>
    <w:multiLevelType w:val="hybridMultilevel"/>
    <w:tmpl w:val="1DAEF116"/>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304B6969"/>
    <w:multiLevelType w:val="hybridMultilevel"/>
    <w:tmpl w:val="34A63D2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A15AEE"/>
    <w:multiLevelType w:val="hybridMultilevel"/>
    <w:tmpl w:val="3DD8F5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49036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87B777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F14751"/>
    <w:multiLevelType w:val="hybridMultilevel"/>
    <w:tmpl w:val="EC24B06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7736B"/>
    <w:multiLevelType w:val="hybridMultilevel"/>
    <w:tmpl w:val="E2348A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29673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DC447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111913"/>
    <w:multiLevelType w:val="hybridMultilevel"/>
    <w:tmpl w:val="ECE470B2"/>
    <w:lvl w:ilvl="0" w:tplc="B50C406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9B4280"/>
    <w:multiLevelType w:val="hybridMultilevel"/>
    <w:tmpl w:val="B88C8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B761C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780D9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9A281E"/>
    <w:multiLevelType w:val="hybridMultilevel"/>
    <w:tmpl w:val="34A63D2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7501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AC3164"/>
    <w:multiLevelType w:val="hybridMultilevel"/>
    <w:tmpl w:val="11E49A0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123DF"/>
    <w:multiLevelType w:val="hybridMultilevel"/>
    <w:tmpl w:val="FBF6A1EA"/>
    <w:lvl w:ilvl="0" w:tplc="8FA2CF52">
      <w:start w:val="3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14161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17705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27A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D87AB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CC0A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DA3C3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AE689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B0034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63943D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F30EB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85A4C"/>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6"/>
  </w:num>
  <w:num w:numId="4">
    <w:abstractNumId w:val="32"/>
  </w:num>
  <w:num w:numId="5">
    <w:abstractNumId w:val="30"/>
  </w:num>
  <w:num w:numId="6">
    <w:abstractNumId w:val="2"/>
  </w:num>
  <w:num w:numId="7">
    <w:abstractNumId w:val="22"/>
  </w:num>
  <w:num w:numId="8">
    <w:abstractNumId w:val="19"/>
  </w:num>
  <w:num w:numId="9">
    <w:abstractNumId w:val="15"/>
  </w:num>
  <w:num w:numId="10">
    <w:abstractNumId w:val="31"/>
  </w:num>
  <w:num w:numId="11">
    <w:abstractNumId w:val="23"/>
  </w:num>
  <w:num w:numId="12">
    <w:abstractNumId w:val="13"/>
  </w:num>
  <w:num w:numId="13">
    <w:abstractNumId w:val="28"/>
  </w:num>
  <w:num w:numId="14">
    <w:abstractNumId w:val="17"/>
  </w:num>
  <w:num w:numId="15">
    <w:abstractNumId w:val="1"/>
  </w:num>
  <w:num w:numId="16">
    <w:abstractNumId w:val="27"/>
  </w:num>
  <w:num w:numId="17">
    <w:abstractNumId w:val="33"/>
  </w:num>
  <w:num w:numId="18">
    <w:abstractNumId w:val="20"/>
  </w:num>
  <w:num w:numId="19">
    <w:abstractNumId w:val="24"/>
  </w:num>
  <w:num w:numId="20">
    <w:abstractNumId w:val="18"/>
  </w:num>
  <w:num w:numId="21">
    <w:abstractNumId w:val="25"/>
  </w:num>
  <w:num w:numId="22">
    <w:abstractNumId w:val="3"/>
  </w:num>
  <w:num w:numId="23">
    <w:abstractNumId w:val="9"/>
  </w:num>
  <w:num w:numId="24">
    <w:abstractNumId w:val="26"/>
  </w:num>
  <w:num w:numId="25">
    <w:abstractNumId w:val="29"/>
  </w:num>
  <w:num w:numId="26">
    <w:abstractNumId w:val="0"/>
  </w:num>
  <w:num w:numId="27">
    <w:abstractNumId w:val="10"/>
  </w:num>
  <w:num w:numId="28">
    <w:abstractNumId w:val="8"/>
  </w:num>
  <w:num w:numId="29">
    <w:abstractNumId w:val="14"/>
  </w:num>
  <w:num w:numId="30">
    <w:abstractNumId w:val="12"/>
  </w:num>
  <w:num w:numId="31">
    <w:abstractNumId w:val="7"/>
  </w:num>
  <w:num w:numId="32">
    <w:abstractNumId w:val="5"/>
  </w:num>
  <w:num w:numId="33">
    <w:abstractNumId w:val="16"/>
  </w:num>
  <w:num w:numId="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13"/>
    <w:rsid w:val="00012477"/>
    <w:rsid w:val="000228A3"/>
    <w:rsid w:val="00023F5E"/>
    <w:rsid w:val="00044A39"/>
    <w:rsid w:val="00044E09"/>
    <w:rsid w:val="0004617B"/>
    <w:rsid w:val="0004732D"/>
    <w:rsid w:val="000475C2"/>
    <w:rsid w:val="00050747"/>
    <w:rsid w:val="00053803"/>
    <w:rsid w:val="000629C4"/>
    <w:rsid w:val="00064E5E"/>
    <w:rsid w:val="00067B31"/>
    <w:rsid w:val="00070A0A"/>
    <w:rsid w:val="00077C81"/>
    <w:rsid w:val="0008078F"/>
    <w:rsid w:val="00085D5B"/>
    <w:rsid w:val="00086392"/>
    <w:rsid w:val="000904D9"/>
    <w:rsid w:val="00094803"/>
    <w:rsid w:val="000A4131"/>
    <w:rsid w:val="000B1341"/>
    <w:rsid w:val="000B509A"/>
    <w:rsid w:val="000B57D1"/>
    <w:rsid w:val="000C01E9"/>
    <w:rsid w:val="000C27FF"/>
    <w:rsid w:val="000D510E"/>
    <w:rsid w:val="000D7453"/>
    <w:rsid w:val="000E0D58"/>
    <w:rsid w:val="000F03E5"/>
    <w:rsid w:val="000F74E7"/>
    <w:rsid w:val="001028CA"/>
    <w:rsid w:val="00103EAD"/>
    <w:rsid w:val="0010552F"/>
    <w:rsid w:val="00111FB4"/>
    <w:rsid w:val="00125610"/>
    <w:rsid w:val="0013175F"/>
    <w:rsid w:val="001324C1"/>
    <w:rsid w:val="0013385E"/>
    <w:rsid w:val="00137876"/>
    <w:rsid w:val="00146A51"/>
    <w:rsid w:val="00146A91"/>
    <w:rsid w:val="00146AEA"/>
    <w:rsid w:val="001562A9"/>
    <w:rsid w:val="0016122C"/>
    <w:rsid w:val="001671BB"/>
    <w:rsid w:val="001756B8"/>
    <w:rsid w:val="00176809"/>
    <w:rsid w:val="00186FD2"/>
    <w:rsid w:val="001B1F53"/>
    <w:rsid w:val="001C60BC"/>
    <w:rsid w:val="001F3D89"/>
    <w:rsid w:val="0020076A"/>
    <w:rsid w:val="002200D3"/>
    <w:rsid w:val="002247AD"/>
    <w:rsid w:val="00234ED5"/>
    <w:rsid w:val="00235DD0"/>
    <w:rsid w:val="00250807"/>
    <w:rsid w:val="00254A17"/>
    <w:rsid w:val="00263638"/>
    <w:rsid w:val="00273F43"/>
    <w:rsid w:val="00291059"/>
    <w:rsid w:val="002A7571"/>
    <w:rsid w:val="002B1C56"/>
    <w:rsid w:val="002D66D9"/>
    <w:rsid w:val="002D69DD"/>
    <w:rsid w:val="002D69F7"/>
    <w:rsid w:val="002E264C"/>
    <w:rsid w:val="002E4A0B"/>
    <w:rsid w:val="002E4E1C"/>
    <w:rsid w:val="002F3512"/>
    <w:rsid w:val="002F3F41"/>
    <w:rsid w:val="002F77E0"/>
    <w:rsid w:val="00300761"/>
    <w:rsid w:val="00301EFD"/>
    <w:rsid w:val="00303C75"/>
    <w:rsid w:val="0030783C"/>
    <w:rsid w:val="00307B20"/>
    <w:rsid w:val="00307DB4"/>
    <w:rsid w:val="0031401F"/>
    <w:rsid w:val="00315851"/>
    <w:rsid w:val="00317D9A"/>
    <w:rsid w:val="0034580C"/>
    <w:rsid w:val="00351568"/>
    <w:rsid w:val="003706F5"/>
    <w:rsid w:val="00380D4C"/>
    <w:rsid w:val="003919E4"/>
    <w:rsid w:val="003A5FBC"/>
    <w:rsid w:val="003C0B6C"/>
    <w:rsid w:val="003C0E8F"/>
    <w:rsid w:val="003C2613"/>
    <w:rsid w:val="003C42BD"/>
    <w:rsid w:val="003D0D2D"/>
    <w:rsid w:val="003D2B34"/>
    <w:rsid w:val="003E0335"/>
    <w:rsid w:val="003E72A6"/>
    <w:rsid w:val="003F4920"/>
    <w:rsid w:val="003F767F"/>
    <w:rsid w:val="004020CA"/>
    <w:rsid w:val="00410BEF"/>
    <w:rsid w:val="00413550"/>
    <w:rsid w:val="00415D4A"/>
    <w:rsid w:val="00420696"/>
    <w:rsid w:val="0042253E"/>
    <w:rsid w:val="004257FD"/>
    <w:rsid w:val="004330D4"/>
    <w:rsid w:val="004461E4"/>
    <w:rsid w:val="00451E59"/>
    <w:rsid w:val="004527ED"/>
    <w:rsid w:val="004646CC"/>
    <w:rsid w:val="0047099D"/>
    <w:rsid w:val="00485CFD"/>
    <w:rsid w:val="004927D6"/>
    <w:rsid w:val="004B596F"/>
    <w:rsid w:val="004C5DCA"/>
    <w:rsid w:val="004C6A42"/>
    <w:rsid w:val="004C77B1"/>
    <w:rsid w:val="004D02A6"/>
    <w:rsid w:val="004D3F82"/>
    <w:rsid w:val="004D55A1"/>
    <w:rsid w:val="004E2A55"/>
    <w:rsid w:val="004E5C25"/>
    <w:rsid w:val="004F5229"/>
    <w:rsid w:val="005035B2"/>
    <w:rsid w:val="005116AC"/>
    <w:rsid w:val="00517D34"/>
    <w:rsid w:val="0053475B"/>
    <w:rsid w:val="005421CE"/>
    <w:rsid w:val="005430FB"/>
    <w:rsid w:val="005533DC"/>
    <w:rsid w:val="00554A03"/>
    <w:rsid w:val="005612FD"/>
    <w:rsid w:val="00583D4F"/>
    <w:rsid w:val="0058762D"/>
    <w:rsid w:val="00587CF3"/>
    <w:rsid w:val="00591324"/>
    <w:rsid w:val="00594918"/>
    <w:rsid w:val="005A120E"/>
    <w:rsid w:val="005C4400"/>
    <w:rsid w:val="005C766A"/>
    <w:rsid w:val="005D4450"/>
    <w:rsid w:val="005E3CBB"/>
    <w:rsid w:val="005F2D1D"/>
    <w:rsid w:val="005F7B7E"/>
    <w:rsid w:val="006041EC"/>
    <w:rsid w:val="006204FA"/>
    <w:rsid w:val="00623E19"/>
    <w:rsid w:val="00646359"/>
    <w:rsid w:val="0065610D"/>
    <w:rsid w:val="006701BD"/>
    <w:rsid w:val="0067530F"/>
    <w:rsid w:val="006952BD"/>
    <w:rsid w:val="00695ACA"/>
    <w:rsid w:val="006A71D5"/>
    <w:rsid w:val="006B5A41"/>
    <w:rsid w:val="006B69D4"/>
    <w:rsid w:val="006D6691"/>
    <w:rsid w:val="006E303B"/>
    <w:rsid w:val="006F19D2"/>
    <w:rsid w:val="006F2337"/>
    <w:rsid w:val="006F4CE2"/>
    <w:rsid w:val="00710EA7"/>
    <w:rsid w:val="007173FC"/>
    <w:rsid w:val="0072527E"/>
    <w:rsid w:val="007275D0"/>
    <w:rsid w:val="00730C83"/>
    <w:rsid w:val="00731040"/>
    <w:rsid w:val="00740D7A"/>
    <w:rsid w:val="00746B22"/>
    <w:rsid w:val="00752C7A"/>
    <w:rsid w:val="00774F6E"/>
    <w:rsid w:val="007833B9"/>
    <w:rsid w:val="00792FF5"/>
    <w:rsid w:val="00797326"/>
    <w:rsid w:val="007973AC"/>
    <w:rsid w:val="007A4DF7"/>
    <w:rsid w:val="007B189E"/>
    <w:rsid w:val="007B27BC"/>
    <w:rsid w:val="007B46EE"/>
    <w:rsid w:val="007D4B5A"/>
    <w:rsid w:val="007D5EF5"/>
    <w:rsid w:val="007D6675"/>
    <w:rsid w:val="007E1EA9"/>
    <w:rsid w:val="0080570C"/>
    <w:rsid w:val="00806EAF"/>
    <w:rsid w:val="008154E1"/>
    <w:rsid w:val="00820256"/>
    <w:rsid w:val="00821E74"/>
    <w:rsid w:val="00826E4F"/>
    <w:rsid w:val="00836B82"/>
    <w:rsid w:val="00841E02"/>
    <w:rsid w:val="00842D00"/>
    <w:rsid w:val="00846022"/>
    <w:rsid w:val="008604D0"/>
    <w:rsid w:val="008726A4"/>
    <w:rsid w:val="00874B3E"/>
    <w:rsid w:val="00877060"/>
    <w:rsid w:val="0088226B"/>
    <w:rsid w:val="008B743B"/>
    <w:rsid w:val="008B7552"/>
    <w:rsid w:val="008B7C7F"/>
    <w:rsid w:val="008C4AC8"/>
    <w:rsid w:val="008C4E95"/>
    <w:rsid w:val="008D04D7"/>
    <w:rsid w:val="008D4229"/>
    <w:rsid w:val="008E1FC0"/>
    <w:rsid w:val="008E3160"/>
    <w:rsid w:val="008E4F8E"/>
    <w:rsid w:val="008E7BA6"/>
    <w:rsid w:val="008F1239"/>
    <w:rsid w:val="008F6CA0"/>
    <w:rsid w:val="00906413"/>
    <w:rsid w:val="009114D2"/>
    <w:rsid w:val="00916ED0"/>
    <w:rsid w:val="00922933"/>
    <w:rsid w:val="00922A82"/>
    <w:rsid w:val="0092705C"/>
    <w:rsid w:val="009273B7"/>
    <w:rsid w:val="00932C22"/>
    <w:rsid w:val="0093619D"/>
    <w:rsid w:val="00953E99"/>
    <w:rsid w:val="00955801"/>
    <w:rsid w:val="00971DC2"/>
    <w:rsid w:val="00977282"/>
    <w:rsid w:val="00977929"/>
    <w:rsid w:val="00983D78"/>
    <w:rsid w:val="00985BCD"/>
    <w:rsid w:val="00990849"/>
    <w:rsid w:val="00993AF0"/>
    <w:rsid w:val="00994202"/>
    <w:rsid w:val="009A06EB"/>
    <w:rsid w:val="009B2AF9"/>
    <w:rsid w:val="009B7966"/>
    <w:rsid w:val="009C1E82"/>
    <w:rsid w:val="009C60E1"/>
    <w:rsid w:val="009C6C87"/>
    <w:rsid w:val="009D07BF"/>
    <w:rsid w:val="009D25E7"/>
    <w:rsid w:val="009D49D5"/>
    <w:rsid w:val="009D7FC5"/>
    <w:rsid w:val="009E4F10"/>
    <w:rsid w:val="00A009EA"/>
    <w:rsid w:val="00A03C04"/>
    <w:rsid w:val="00A14522"/>
    <w:rsid w:val="00A26596"/>
    <w:rsid w:val="00A34074"/>
    <w:rsid w:val="00A349C1"/>
    <w:rsid w:val="00A352CC"/>
    <w:rsid w:val="00A36453"/>
    <w:rsid w:val="00A428BF"/>
    <w:rsid w:val="00A65516"/>
    <w:rsid w:val="00A72E71"/>
    <w:rsid w:val="00A75F37"/>
    <w:rsid w:val="00A86403"/>
    <w:rsid w:val="00AA1B19"/>
    <w:rsid w:val="00AB3C69"/>
    <w:rsid w:val="00AC1FE6"/>
    <w:rsid w:val="00AD6F75"/>
    <w:rsid w:val="00AE33E7"/>
    <w:rsid w:val="00AF17D6"/>
    <w:rsid w:val="00B50429"/>
    <w:rsid w:val="00B54CD9"/>
    <w:rsid w:val="00B55608"/>
    <w:rsid w:val="00B600C4"/>
    <w:rsid w:val="00B64154"/>
    <w:rsid w:val="00B64C3C"/>
    <w:rsid w:val="00B70076"/>
    <w:rsid w:val="00B773F3"/>
    <w:rsid w:val="00B80F91"/>
    <w:rsid w:val="00B82EFE"/>
    <w:rsid w:val="00B96A08"/>
    <w:rsid w:val="00BA7EC4"/>
    <w:rsid w:val="00BB1E86"/>
    <w:rsid w:val="00BB1EAD"/>
    <w:rsid w:val="00BC37C1"/>
    <w:rsid w:val="00BC4929"/>
    <w:rsid w:val="00BD4811"/>
    <w:rsid w:val="00C02666"/>
    <w:rsid w:val="00C02BD2"/>
    <w:rsid w:val="00C02FB2"/>
    <w:rsid w:val="00C042F3"/>
    <w:rsid w:val="00C22DB9"/>
    <w:rsid w:val="00C309E9"/>
    <w:rsid w:val="00C73451"/>
    <w:rsid w:val="00CB2449"/>
    <w:rsid w:val="00CB3D43"/>
    <w:rsid w:val="00CC6547"/>
    <w:rsid w:val="00CD59E0"/>
    <w:rsid w:val="00CF5B76"/>
    <w:rsid w:val="00D010DA"/>
    <w:rsid w:val="00D10EDD"/>
    <w:rsid w:val="00D116C1"/>
    <w:rsid w:val="00D150ED"/>
    <w:rsid w:val="00D15DAD"/>
    <w:rsid w:val="00D17CD2"/>
    <w:rsid w:val="00D248F6"/>
    <w:rsid w:val="00D34160"/>
    <w:rsid w:val="00D3539F"/>
    <w:rsid w:val="00D50B49"/>
    <w:rsid w:val="00D566E1"/>
    <w:rsid w:val="00D637CA"/>
    <w:rsid w:val="00D67A1D"/>
    <w:rsid w:val="00D71785"/>
    <w:rsid w:val="00D71D53"/>
    <w:rsid w:val="00D77F34"/>
    <w:rsid w:val="00D83F62"/>
    <w:rsid w:val="00D87CE9"/>
    <w:rsid w:val="00D91764"/>
    <w:rsid w:val="00D92DB5"/>
    <w:rsid w:val="00DB24EE"/>
    <w:rsid w:val="00DB3911"/>
    <w:rsid w:val="00DB6D2E"/>
    <w:rsid w:val="00DC0308"/>
    <w:rsid w:val="00DC11D4"/>
    <w:rsid w:val="00DC3BD5"/>
    <w:rsid w:val="00DD7E7B"/>
    <w:rsid w:val="00DE779A"/>
    <w:rsid w:val="00DF0F91"/>
    <w:rsid w:val="00E01312"/>
    <w:rsid w:val="00E03BC6"/>
    <w:rsid w:val="00E16CE6"/>
    <w:rsid w:val="00E20B5F"/>
    <w:rsid w:val="00E317D7"/>
    <w:rsid w:val="00E31BC8"/>
    <w:rsid w:val="00E36AD4"/>
    <w:rsid w:val="00E402E5"/>
    <w:rsid w:val="00E40BCD"/>
    <w:rsid w:val="00E44981"/>
    <w:rsid w:val="00E466E9"/>
    <w:rsid w:val="00E476F8"/>
    <w:rsid w:val="00E5451D"/>
    <w:rsid w:val="00E54AAB"/>
    <w:rsid w:val="00E56CC5"/>
    <w:rsid w:val="00E6355E"/>
    <w:rsid w:val="00E70B30"/>
    <w:rsid w:val="00E71BEC"/>
    <w:rsid w:val="00E72225"/>
    <w:rsid w:val="00E77F31"/>
    <w:rsid w:val="00E90117"/>
    <w:rsid w:val="00EB4BF2"/>
    <w:rsid w:val="00ED41D7"/>
    <w:rsid w:val="00EF03DF"/>
    <w:rsid w:val="00EF4442"/>
    <w:rsid w:val="00EF7A1C"/>
    <w:rsid w:val="00F02D3B"/>
    <w:rsid w:val="00F0407B"/>
    <w:rsid w:val="00F127D9"/>
    <w:rsid w:val="00F3058D"/>
    <w:rsid w:val="00F33600"/>
    <w:rsid w:val="00F4453A"/>
    <w:rsid w:val="00F44760"/>
    <w:rsid w:val="00F44A1A"/>
    <w:rsid w:val="00F5509D"/>
    <w:rsid w:val="00F57E96"/>
    <w:rsid w:val="00F65446"/>
    <w:rsid w:val="00F83F49"/>
    <w:rsid w:val="00FA3AFB"/>
    <w:rsid w:val="00FB571A"/>
    <w:rsid w:val="00FC18C8"/>
    <w:rsid w:val="00FC7627"/>
    <w:rsid w:val="00FD330D"/>
    <w:rsid w:val="00FD37BC"/>
    <w:rsid w:val="00FF0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00722"/>
  <w15:chartTrackingRefBased/>
  <w15:docId w15:val="{06A62B19-8D85-45AC-A56B-5E3B185C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7EC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uiPriority w:val="9"/>
    <w:qFormat/>
    <w:rsid w:val="006E30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C02BD2"/>
    <w:pPr>
      <w:keepNext/>
      <w:widowControl/>
      <w:autoSpaceDE/>
      <w:autoSpaceDN/>
      <w:adjustRightInd/>
      <w:spacing w:before="240" w:after="60"/>
      <w:outlineLvl w:val="1"/>
    </w:pPr>
    <w:rPr>
      <w:rFonts w:ascii="Arial" w:hAnsi="Arial"/>
      <w:b/>
      <w:bCs/>
      <w:i/>
      <w:iCs/>
      <w:sz w:val="28"/>
      <w:szCs w:val="28"/>
      <w:lang w:val="x-none" w:eastAsia="pl-PL"/>
    </w:rPr>
  </w:style>
  <w:style w:type="paragraph" w:styleId="Nagwek4">
    <w:name w:val="heading 4"/>
    <w:basedOn w:val="Normalny"/>
    <w:next w:val="Normalny"/>
    <w:link w:val="Nagwek4Znak"/>
    <w:uiPriority w:val="9"/>
    <w:semiHidden/>
    <w:unhideWhenUsed/>
    <w:qFormat/>
    <w:rsid w:val="006E30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7B27BC"/>
    <w:pPr>
      <w:widowControl/>
      <w:autoSpaceDE/>
      <w:autoSpaceDN/>
      <w:adjustRightInd/>
      <w:jc w:val="center"/>
    </w:pPr>
    <w:rPr>
      <w:b/>
      <w:sz w:val="28"/>
      <w:szCs w:val="20"/>
      <w:lang w:val="pl-PL" w:eastAsia="pl-PL"/>
    </w:rPr>
  </w:style>
  <w:style w:type="character" w:customStyle="1" w:styleId="TytuZnak">
    <w:name w:val="Tytuł Znak"/>
    <w:basedOn w:val="Domylnaczcionkaakapitu"/>
    <w:link w:val="Tytu"/>
    <w:uiPriority w:val="99"/>
    <w:rsid w:val="007B27BC"/>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9"/>
    <w:semiHidden/>
    <w:rsid w:val="00C02BD2"/>
    <w:rPr>
      <w:rFonts w:ascii="Arial" w:eastAsia="Times New Roman" w:hAnsi="Arial" w:cs="Times New Roman"/>
      <w:b/>
      <w:bCs/>
      <w:i/>
      <w:iCs/>
      <w:sz w:val="28"/>
      <w:szCs w:val="28"/>
      <w:lang w:val="x-none" w:eastAsia="pl-PL"/>
    </w:rPr>
  </w:style>
  <w:style w:type="character" w:styleId="Hipercze">
    <w:name w:val="Hyperlink"/>
    <w:semiHidden/>
    <w:unhideWhenUsed/>
    <w:rsid w:val="00C02BD2"/>
    <w:rPr>
      <w:color w:val="0000FF"/>
      <w:u w:val="single"/>
    </w:rPr>
  </w:style>
  <w:style w:type="paragraph" w:styleId="Tekstpodstawowy">
    <w:name w:val="Body Text"/>
    <w:basedOn w:val="Normalny"/>
    <w:link w:val="TekstpodstawowyZnak"/>
    <w:uiPriority w:val="99"/>
    <w:semiHidden/>
    <w:unhideWhenUsed/>
    <w:rsid w:val="00C02BD2"/>
    <w:pPr>
      <w:widowControl/>
      <w:autoSpaceDE/>
      <w:autoSpaceDN/>
      <w:adjustRightInd/>
      <w:spacing w:after="120"/>
    </w:pPr>
    <w:rPr>
      <w:rFonts w:ascii="Arial" w:hAnsi="Arial"/>
      <w:b/>
      <w:bCs/>
      <w:kern w:val="32"/>
      <w:sz w:val="32"/>
      <w:szCs w:val="32"/>
      <w:lang w:val="x-none" w:eastAsia="pl-PL"/>
    </w:rPr>
  </w:style>
  <w:style w:type="character" w:customStyle="1" w:styleId="TekstpodstawowyZnak">
    <w:name w:val="Tekst podstawowy Znak"/>
    <w:basedOn w:val="Domylnaczcionkaakapitu"/>
    <w:link w:val="Tekstpodstawowy"/>
    <w:uiPriority w:val="99"/>
    <w:semiHidden/>
    <w:rsid w:val="00C02BD2"/>
    <w:rPr>
      <w:rFonts w:ascii="Arial" w:eastAsia="Times New Roman" w:hAnsi="Arial" w:cs="Times New Roman"/>
      <w:b/>
      <w:bCs/>
      <w:kern w:val="32"/>
      <w:sz w:val="32"/>
      <w:szCs w:val="32"/>
      <w:lang w:val="x-none" w:eastAsia="pl-PL"/>
    </w:rPr>
  </w:style>
  <w:style w:type="paragraph" w:styleId="Tekstpodstawowy2">
    <w:name w:val="Body Text 2"/>
    <w:basedOn w:val="Normalny"/>
    <w:link w:val="Tekstpodstawowy2Znak"/>
    <w:uiPriority w:val="99"/>
    <w:semiHidden/>
    <w:unhideWhenUsed/>
    <w:rsid w:val="00C02BD2"/>
    <w:pPr>
      <w:widowControl/>
      <w:autoSpaceDE/>
      <w:autoSpaceDN/>
      <w:adjustRightInd/>
      <w:jc w:val="both"/>
    </w:pPr>
    <w:rPr>
      <w:b/>
      <w:sz w:val="28"/>
      <w:lang w:val="x-none" w:eastAsia="pl-PL"/>
    </w:rPr>
  </w:style>
  <w:style w:type="character" w:customStyle="1" w:styleId="Tekstpodstawowy2Znak">
    <w:name w:val="Tekst podstawowy 2 Znak"/>
    <w:basedOn w:val="Domylnaczcionkaakapitu"/>
    <w:link w:val="Tekstpodstawowy2"/>
    <w:uiPriority w:val="99"/>
    <w:semiHidden/>
    <w:rsid w:val="00C02BD2"/>
    <w:rPr>
      <w:rFonts w:ascii="Times New Roman" w:eastAsia="Times New Roman" w:hAnsi="Times New Roman" w:cs="Times New Roman"/>
      <w:b/>
      <w:sz w:val="28"/>
      <w:szCs w:val="24"/>
      <w:lang w:val="x-none" w:eastAsia="pl-PL"/>
    </w:rPr>
  </w:style>
  <w:style w:type="paragraph" w:customStyle="1" w:styleId="Default">
    <w:name w:val="Default"/>
    <w:rsid w:val="00C02BD2"/>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styleId="Pogrubienie">
    <w:name w:val="Strong"/>
    <w:basedOn w:val="Domylnaczcionkaakapitu"/>
    <w:uiPriority w:val="99"/>
    <w:qFormat/>
    <w:rsid w:val="00C02BD2"/>
    <w:rPr>
      <w:b/>
      <w:bCs/>
    </w:rPr>
  </w:style>
  <w:style w:type="paragraph" w:styleId="Nagwek">
    <w:name w:val="header"/>
    <w:basedOn w:val="Normalny"/>
    <w:link w:val="NagwekZnak"/>
    <w:uiPriority w:val="99"/>
    <w:unhideWhenUsed/>
    <w:rsid w:val="004330D4"/>
    <w:pPr>
      <w:tabs>
        <w:tab w:val="center" w:pos="4536"/>
        <w:tab w:val="right" w:pos="9072"/>
      </w:tabs>
    </w:pPr>
  </w:style>
  <w:style w:type="character" w:customStyle="1" w:styleId="NagwekZnak">
    <w:name w:val="Nagłówek Znak"/>
    <w:basedOn w:val="Domylnaczcionkaakapitu"/>
    <w:link w:val="Nagwek"/>
    <w:uiPriority w:val="99"/>
    <w:rsid w:val="004330D4"/>
    <w:rPr>
      <w:rFonts w:ascii="Times New Roman" w:eastAsia="Times New Roman" w:hAnsi="Times New Roman" w:cs="Times New Roman"/>
      <w:sz w:val="24"/>
      <w:szCs w:val="24"/>
      <w:lang w:val="en-US"/>
    </w:rPr>
  </w:style>
  <w:style w:type="paragraph" w:styleId="Stopka">
    <w:name w:val="footer"/>
    <w:basedOn w:val="Normalny"/>
    <w:link w:val="StopkaZnak"/>
    <w:uiPriority w:val="99"/>
    <w:unhideWhenUsed/>
    <w:rsid w:val="004330D4"/>
    <w:pPr>
      <w:tabs>
        <w:tab w:val="center" w:pos="4536"/>
        <w:tab w:val="right" w:pos="9072"/>
      </w:tabs>
    </w:pPr>
  </w:style>
  <w:style w:type="character" w:customStyle="1" w:styleId="StopkaZnak">
    <w:name w:val="Stopka Znak"/>
    <w:basedOn w:val="Domylnaczcionkaakapitu"/>
    <w:link w:val="Stopka"/>
    <w:uiPriority w:val="99"/>
    <w:rsid w:val="004330D4"/>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unhideWhenUsed/>
    <w:rsid w:val="00752C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2C7A"/>
    <w:rPr>
      <w:rFonts w:ascii="Segoe UI" w:eastAsia="Times New Roman" w:hAnsi="Segoe UI" w:cs="Segoe UI"/>
      <w:sz w:val="18"/>
      <w:szCs w:val="18"/>
      <w:lang w:val="en-US"/>
    </w:rPr>
  </w:style>
  <w:style w:type="character" w:customStyle="1" w:styleId="Nagwek1Znak">
    <w:name w:val="Nagłówek 1 Znak"/>
    <w:basedOn w:val="Domylnaczcionkaakapitu"/>
    <w:link w:val="Nagwek1"/>
    <w:uiPriority w:val="9"/>
    <w:rsid w:val="006E303B"/>
    <w:rPr>
      <w:rFonts w:asciiTheme="majorHAnsi" w:eastAsiaTheme="majorEastAsia" w:hAnsiTheme="majorHAnsi" w:cstheme="majorBidi"/>
      <w:color w:val="2F5496" w:themeColor="accent1" w:themeShade="BF"/>
      <w:sz w:val="32"/>
      <w:szCs w:val="32"/>
      <w:lang w:val="en-US"/>
    </w:rPr>
  </w:style>
  <w:style w:type="character" w:customStyle="1" w:styleId="Nagwek4Znak">
    <w:name w:val="Nagłówek 4 Znak"/>
    <w:basedOn w:val="Domylnaczcionkaakapitu"/>
    <w:link w:val="Nagwek4"/>
    <w:uiPriority w:val="9"/>
    <w:semiHidden/>
    <w:rsid w:val="006E303B"/>
    <w:rPr>
      <w:rFonts w:asciiTheme="majorHAnsi" w:eastAsiaTheme="majorEastAsia" w:hAnsiTheme="majorHAnsi" w:cstheme="majorBidi"/>
      <w:i/>
      <w:iCs/>
      <w:color w:val="2F5496" w:themeColor="accent1" w:themeShade="BF"/>
      <w:sz w:val="24"/>
      <w:szCs w:val="24"/>
      <w:lang w:val="en-US"/>
    </w:rPr>
  </w:style>
  <w:style w:type="character" w:customStyle="1" w:styleId="tw4winTerm">
    <w:name w:val="tw4winTerm"/>
    <w:uiPriority w:val="99"/>
    <w:rsid w:val="006E303B"/>
    <w:rPr>
      <w:color w:val="0000FF"/>
    </w:rPr>
  </w:style>
  <w:style w:type="paragraph" w:styleId="Akapitzlist">
    <w:name w:val="List Paragraph"/>
    <w:basedOn w:val="Normalny"/>
    <w:uiPriority w:val="34"/>
    <w:qFormat/>
    <w:rsid w:val="00DC11D4"/>
    <w:pPr>
      <w:ind w:left="720"/>
      <w:contextualSpacing/>
    </w:pPr>
  </w:style>
  <w:style w:type="paragraph" w:styleId="Tekstpodstawowyzwciciem">
    <w:name w:val="Body Text First Indent"/>
    <w:basedOn w:val="Tekstpodstawowy"/>
    <w:link w:val="TekstpodstawowyzwciciemZnak"/>
    <w:uiPriority w:val="99"/>
    <w:semiHidden/>
    <w:unhideWhenUsed/>
    <w:rsid w:val="00DC3BD5"/>
    <w:pPr>
      <w:widowControl w:val="0"/>
      <w:autoSpaceDE w:val="0"/>
      <w:autoSpaceDN w:val="0"/>
      <w:adjustRightInd w:val="0"/>
      <w:spacing w:after="0"/>
      <w:ind w:firstLine="360"/>
    </w:pPr>
    <w:rPr>
      <w:rFonts w:ascii="Times New Roman" w:hAnsi="Times New Roman"/>
      <w:b w:val="0"/>
      <w:bCs w:val="0"/>
      <w:kern w:val="0"/>
      <w:sz w:val="24"/>
      <w:szCs w:val="24"/>
      <w:lang w:val="en-US" w:eastAsia="en-US"/>
    </w:rPr>
  </w:style>
  <w:style w:type="character" w:customStyle="1" w:styleId="TekstpodstawowyzwciciemZnak">
    <w:name w:val="Tekst podstawowy z wcięciem Znak"/>
    <w:basedOn w:val="TekstpodstawowyZnak"/>
    <w:link w:val="Tekstpodstawowyzwciciem"/>
    <w:uiPriority w:val="99"/>
    <w:semiHidden/>
    <w:rsid w:val="00DC3BD5"/>
    <w:rPr>
      <w:rFonts w:ascii="Times New Roman" w:eastAsia="Times New Roman" w:hAnsi="Times New Roman" w:cs="Times New Roman"/>
      <w:b w:val="0"/>
      <w:bCs w:val="0"/>
      <w:kern w:val="32"/>
      <w:sz w:val="24"/>
      <w:szCs w:val="24"/>
      <w:lang w:val="en-US" w:eastAsia="pl-PL"/>
    </w:rPr>
  </w:style>
  <w:style w:type="character" w:customStyle="1" w:styleId="q4iawc">
    <w:name w:val="q4iawc"/>
    <w:basedOn w:val="Domylnaczcionkaakapitu"/>
    <w:rsid w:val="00351568"/>
  </w:style>
  <w:style w:type="character" w:styleId="UyteHipercze">
    <w:name w:val="FollowedHyperlink"/>
    <w:basedOn w:val="Domylnaczcionkaakapitu"/>
    <w:uiPriority w:val="99"/>
    <w:semiHidden/>
    <w:unhideWhenUsed/>
    <w:rsid w:val="00D01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3115">
      <w:bodyDiv w:val="1"/>
      <w:marLeft w:val="0"/>
      <w:marRight w:val="0"/>
      <w:marTop w:val="0"/>
      <w:marBottom w:val="0"/>
      <w:divBdr>
        <w:top w:val="none" w:sz="0" w:space="0" w:color="auto"/>
        <w:left w:val="none" w:sz="0" w:space="0" w:color="auto"/>
        <w:bottom w:val="none" w:sz="0" w:space="0" w:color="auto"/>
        <w:right w:val="none" w:sz="0" w:space="0" w:color="auto"/>
      </w:divBdr>
    </w:div>
    <w:div w:id="481192864">
      <w:bodyDiv w:val="1"/>
      <w:marLeft w:val="0"/>
      <w:marRight w:val="0"/>
      <w:marTop w:val="0"/>
      <w:marBottom w:val="0"/>
      <w:divBdr>
        <w:top w:val="none" w:sz="0" w:space="0" w:color="auto"/>
        <w:left w:val="none" w:sz="0" w:space="0" w:color="auto"/>
        <w:bottom w:val="none" w:sz="0" w:space="0" w:color="auto"/>
        <w:right w:val="none" w:sz="0" w:space="0" w:color="auto"/>
      </w:divBdr>
    </w:div>
    <w:div w:id="1019159973">
      <w:bodyDiv w:val="1"/>
      <w:marLeft w:val="0"/>
      <w:marRight w:val="0"/>
      <w:marTop w:val="0"/>
      <w:marBottom w:val="0"/>
      <w:divBdr>
        <w:top w:val="none" w:sz="0" w:space="0" w:color="auto"/>
        <w:left w:val="none" w:sz="0" w:space="0" w:color="auto"/>
        <w:bottom w:val="none" w:sz="0" w:space="0" w:color="auto"/>
        <w:right w:val="none" w:sz="0" w:space="0" w:color="auto"/>
      </w:divBdr>
    </w:div>
    <w:div w:id="1499883499">
      <w:bodyDiv w:val="1"/>
      <w:marLeft w:val="0"/>
      <w:marRight w:val="0"/>
      <w:marTop w:val="0"/>
      <w:marBottom w:val="0"/>
      <w:divBdr>
        <w:top w:val="none" w:sz="0" w:space="0" w:color="auto"/>
        <w:left w:val="none" w:sz="0" w:space="0" w:color="auto"/>
        <w:bottom w:val="none" w:sz="0" w:space="0" w:color="auto"/>
        <w:right w:val="none" w:sz="0" w:space="0" w:color="auto"/>
      </w:divBdr>
    </w:div>
    <w:div w:id="1552420086">
      <w:bodyDiv w:val="1"/>
      <w:marLeft w:val="0"/>
      <w:marRight w:val="0"/>
      <w:marTop w:val="0"/>
      <w:marBottom w:val="0"/>
      <w:divBdr>
        <w:top w:val="none" w:sz="0" w:space="0" w:color="auto"/>
        <w:left w:val="none" w:sz="0" w:space="0" w:color="auto"/>
        <w:bottom w:val="none" w:sz="0" w:space="0" w:color="auto"/>
        <w:right w:val="none" w:sz="0" w:space="0" w:color="auto"/>
      </w:divBdr>
    </w:div>
    <w:div w:id="1704792048">
      <w:bodyDiv w:val="1"/>
      <w:marLeft w:val="0"/>
      <w:marRight w:val="0"/>
      <w:marTop w:val="0"/>
      <w:marBottom w:val="0"/>
      <w:divBdr>
        <w:top w:val="none" w:sz="0" w:space="0" w:color="auto"/>
        <w:left w:val="none" w:sz="0" w:space="0" w:color="auto"/>
        <w:bottom w:val="none" w:sz="0" w:space="0" w:color="auto"/>
        <w:right w:val="none" w:sz="0" w:space="0" w:color="auto"/>
      </w:divBdr>
    </w:div>
    <w:div w:id="1714963658">
      <w:bodyDiv w:val="1"/>
      <w:marLeft w:val="0"/>
      <w:marRight w:val="0"/>
      <w:marTop w:val="0"/>
      <w:marBottom w:val="0"/>
      <w:divBdr>
        <w:top w:val="none" w:sz="0" w:space="0" w:color="auto"/>
        <w:left w:val="none" w:sz="0" w:space="0" w:color="auto"/>
        <w:bottom w:val="none" w:sz="0" w:space="0" w:color="auto"/>
        <w:right w:val="none" w:sz="0" w:space="0" w:color="auto"/>
      </w:divBdr>
    </w:div>
    <w:div w:id="1841775866">
      <w:bodyDiv w:val="1"/>
      <w:marLeft w:val="0"/>
      <w:marRight w:val="0"/>
      <w:marTop w:val="0"/>
      <w:marBottom w:val="0"/>
      <w:divBdr>
        <w:top w:val="none" w:sz="0" w:space="0" w:color="auto"/>
        <w:left w:val="none" w:sz="0" w:space="0" w:color="auto"/>
        <w:bottom w:val="none" w:sz="0" w:space="0" w:color="auto"/>
        <w:right w:val="none" w:sz="0" w:space="0" w:color="auto"/>
      </w:divBdr>
    </w:div>
    <w:div w:id="19368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0614410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woj@piwet.pulawy.pl" TargetMode="External"/><Relationship Id="rId5" Type="http://schemas.openxmlformats.org/officeDocument/2006/relationships/webSettings" Target="webSettings.xml"/><Relationship Id="rId10" Type="http://schemas.openxmlformats.org/officeDocument/2006/relationships/hyperlink" Target="http://ec.europa.eu/food/dyna/gm_register/index_en.cfm" TargetMode="External"/><Relationship Id="rId4" Type="http://schemas.openxmlformats.org/officeDocument/2006/relationships/settings" Target="settings.xml"/><Relationship Id="rId9" Type="http://schemas.openxmlformats.org/officeDocument/2006/relationships/hyperlink" Target="http://ec.europa.eu/food/safety/animal-feed/feed-additives/eu-register_e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8B19-729F-4F55-8225-F84F458D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5450</Words>
  <Characters>32705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Kwiatek</dc:creator>
  <cp:keywords/>
  <dc:description/>
  <cp:lastModifiedBy>Krzysztof Kwiatek</cp:lastModifiedBy>
  <cp:revision>6</cp:revision>
  <cp:lastPrinted>2021-09-28T10:19:00Z</cp:lastPrinted>
  <dcterms:created xsi:type="dcterms:W3CDTF">2022-06-13T13:18:00Z</dcterms:created>
  <dcterms:modified xsi:type="dcterms:W3CDTF">2022-06-13T13:30:00Z</dcterms:modified>
</cp:coreProperties>
</file>