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A25D" w14:textId="18BB3DBA" w:rsidR="001E04CA" w:rsidRDefault="001E04CA">
      <w:pPr>
        <w:rPr>
          <w:rFonts w:ascii="Times New Roman" w:hAnsi="Times New Roman" w:cs="Times New Roman"/>
          <w:sz w:val="28"/>
          <w:szCs w:val="28"/>
        </w:rPr>
      </w:pPr>
      <w:r w:rsidRPr="001E04C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</w:t>
      </w:r>
      <w:proofErr w:type="spellStart"/>
      <w:r w:rsidRPr="001E04CA">
        <w:rPr>
          <w:rFonts w:ascii="Times New Roman" w:hAnsi="Times New Roman" w:cs="Times New Roman"/>
          <w:b/>
          <w:bCs/>
          <w:sz w:val="32"/>
          <w:szCs w:val="32"/>
        </w:rPr>
        <w:t>Specialization</w:t>
      </w:r>
      <w:proofErr w:type="spellEnd"/>
      <w:r w:rsidRPr="001E04CA">
        <w:rPr>
          <w:rFonts w:ascii="Times New Roman" w:hAnsi="Times New Roman" w:cs="Times New Roman"/>
          <w:b/>
          <w:bCs/>
          <w:sz w:val="32"/>
          <w:szCs w:val="32"/>
        </w:rPr>
        <w:t xml:space="preserve"> No 5</w:t>
      </w:r>
    </w:p>
    <w:p w14:paraId="0D0875DC" w14:textId="33C23840" w:rsidR="001E04CA" w:rsidRDefault="001E04C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E04CA">
        <w:rPr>
          <w:rFonts w:ascii="Times New Roman" w:hAnsi="Times New Roman" w:cs="Times New Roman"/>
          <w:b/>
          <w:bCs/>
          <w:sz w:val="32"/>
          <w:szCs w:val="32"/>
        </w:rPr>
        <w:t xml:space="preserve">Field of </w:t>
      </w:r>
      <w:proofErr w:type="spellStart"/>
      <w:r w:rsidRPr="001E04CA">
        <w:rPr>
          <w:rFonts w:ascii="Times New Roman" w:hAnsi="Times New Roman" w:cs="Times New Roman"/>
          <w:b/>
          <w:bCs/>
          <w:sz w:val="32"/>
          <w:szCs w:val="32"/>
        </w:rPr>
        <w:t>specialization</w:t>
      </w:r>
      <w:proofErr w:type="spellEnd"/>
      <w:r w:rsidRPr="001E04CA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proofErr w:type="spellStart"/>
      <w:r w:rsidR="00CD6BDF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Pr="001E04CA">
        <w:rPr>
          <w:rFonts w:ascii="Times New Roman" w:hAnsi="Times New Roman" w:cs="Times New Roman"/>
          <w:b/>
          <w:bCs/>
          <w:sz w:val="32"/>
          <w:szCs w:val="32"/>
        </w:rPr>
        <w:t>iseases</w:t>
      </w:r>
      <w:proofErr w:type="spellEnd"/>
      <w:r w:rsidR="00CD6BDF">
        <w:rPr>
          <w:rFonts w:ascii="Times New Roman" w:hAnsi="Times New Roman" w:cs="Times New Roman"/>
          <w:b/>
          <w:bCs/>
          <w:sz w:val="32"/>
          <w:szCs w:val="32"/>
        </w:rPr>
        <w:t xml:space="preserve"> of</w:t>
      </w:r>
      <w:r w:rsidR="00CD6BDF" w:rsidRPr="00CD6B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D6BDF" w:rsidRPr="001E04CA">
        <w:rPr>
          <w:rFonts w:ascii="Times New Roman" w:hAnsi="Times New Roman" w:cs="Times New Roman"/>
          <w:b/>
          <w:bCs/>
          <w:sz w:val="32"/>
          <w:szCs w:val="32"/>
        </w:rPr>
        <w:t>Poultry</w:t>
      </w:r>
      <w:proofErr w:type="spellEnd"/>
      <w:r w:rsidR="00CD6B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C4D4974" w14:textId="3CF4B10A" w:rsidR="005D402D" w:rsidRDefault="001E04C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Catalogue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of skills</w:t>
      </w:r>
    </w:p>
    <w:p w14:paraId="45EA9AA3" w14:textId="0A2AFD8A" w:rsidR="005B557B" w:rsidRPr="005B557B" w:rsidRDefault="005B557B" w:rsidP="005B557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  <w:lang w:val="en" w:eastAsia="pl-PL"/>
        </w:rPr>
        <w:t xml:space="preserve">I. </w:t>
      </w:r>
      <w:r w:rsidR="005D402D" w:rsidRPr="005B557B">
        <w:rPr>
          <w:rFonts w:ascii="Times New Roman" w:eastAsia="Times New Roman" w:hAnsi="Times New Roman" w:cs="Times New Roman"/>
          <w:color w:val="202124"/>
          <w:sz w:val="32"/>
          <w:szCs w:val="32"/>
          <w:lang w:val="en" w:eastAsia="pl-PL"/>
        </w:rPr>
        <w:t xml:space="preserve">Theoretical </w:t>
      </w:r>
      <w:r w:rsidRPr="005B557B">
        <w:rPr>
          <w:rFonts w:ascii="Times New Roman" w:eastAsia="Times New Roman" w:hAnsi="Times New Roman" w:cs="Times New Roman"/>
          <w:color w:val="202124"/>
          <w:sz w:val="32"/>
          <w:szCs w:val="32"/>
          <w:lang w:val="en" w:eastAsia="pl-PL"/>
        </w:rPr>
        <w:t>skills</w:t>
      </w:r>
    </w:p>
    <w:p w14:paraId="2070CDF8" w14:textId="628FE900" w:rsidR="005D402D" w:rsidRPr="005B557B" w:rsidRDefault="005D402D" w:rsidP="00A03F01">
      <w:pPr>
        <w:pStyle w:val="Akapitzlist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5B557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Principles of veterinary ethics and deontology.</w:t>
      </w:r>
    </w:p>
    <w:p w14:paraId="151D8D7E" w14:textId="1D17A58B" w:rsidR="003B1598" w:rsidRPr="00596D3B" w:rsidRDefault="003B1598" w:rsidP="00596D3B">
      <w:pPr>
        <w:pStyle w:val="HTML-wstpniesformatowany"/>
        <w:numPr>
          <w:ilvl w:val="0"/>
          <w:numId w:val="2"/>
        </w:numPr>
        <w:shd w:val="clear" w:color="auto" w:fill="F8F9FA"/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596D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Knowledge of the most common species, breeds and utility types of poultry (chickens, turkeys, geese, ducks, quails, ostriches).</w:t>
      </w:r>
    </w:p>
    <w:p w14:paraId="5CF954F2" w14:textId="67BB5510" w:rsidR="003B1598" w:rsidRPr="00596D3B" w:rsidRDefault="003B1598" w:rsidP="00596D3B">
      <w:pPr>
        <w:pStyle w:val="HTML-wstpniesformatowany"/>
        <w:numPr>
          <w:ilvl w:val="0"/>
          <w:numId w:val="2"/>
        </w:numPr>
        <w:shd w:val="clear" w:color="auto" w:fill="F8F9FA"/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596D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Anatomical structure of birds.</w:t>
      </w:r>
    </w:p>
    <w:p w14:paraId="002451AD" w14:textId="798D040D" w:rsidR="003B1598" w:rsidRPr="00596D3B" w:rsidRDefault="003B1598" w:rsidP="00596D3B">
      <w:pPr>
        <w:pStyle w:val="HTML-wstpniesformatowany"/>
        <w:numPr>
          <w:ilvl w:val="0"/>
          <w:numId w:val="2"/>
        </w:numPr>
        <w:shd w:val="clear" w:color="auto" w:fill="F8F9FA"/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596D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Anatomical and physiological differences of birds and mammals.</w:t>
      </w:r>
    </w:p>
    <w:p w14:paraId="0B03B19C" w14:textId="2D36182E" w:rsidR="00CD6BDF" w:rsidRPr="00596D3B" w:rsidRDefault="00CD6BDF" w:rsidP="00596D3B">
      <w:pPr>
        <w:pStyle w:val="HTML-wstpniesformatowany"/>
        <w:numPr>
          <w:ilvl w:val="0"/>
          <w:numId w:val="2"/>
        </w:numPr>
        <w:shd w:val="clear" w:color="auto" w:fill="F8F9FA"/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596D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Criteria for the location of poultry farms and their impact on the environment.</w:t>
      </w:r>
    </w:p>
    <w:p w14:paraId="2DE43201" w14:textId="4FE74D90" w:rsidR="00CD6BDF" w:rsidRPr="00596D3B" w:rsidRDefault="00CD6BDF" w:rsidP="00596D3B">
      <w:pPr>
        <w:pStyle w:val="HTML-wstpniesformatowany"/>
        <w:numPr>
          <w:ilvl w:val="0"/>
          <w:numId w:val="2"/>
        </w:numPr>
        <w:shd w:val="clear" w:color="auto" w:fill="F8F9FA"/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596D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Conditions of keeping and feeding of burrowing and water poultry</w:t>
      </w:r>
      <w:r w:rsidR="008278DD" w:rsidRPr="00596D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.</w:t>
      </w:r>
    </w:p>
    <w:p w14:paraId="09166649" w14:textId="77976A5F" w:rsidR="008278DD" w:rsidRPr="00596D3B" w:rsidRDefault="008278DD" w:rsidP="00596D3B">
      <w:pPr>
        <w:pStyle w:val="HTML-wstpniesformatowany"/>
        <w:numPr>
          <w:ilvl w:val="0"/>
          <w:numId w:val="2"/>
        </w:numPr>
        <w:shd w:val="clear" w:color="auto" w:fill="F8F9FA"/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596D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Poultry welfare and poultry farm biosecurity.</w:t>
      </w:r>
    </w:p>
    <w:p w14:paraId="6587BDC0" w14:textId="2E44019C" w:rsidR="008278DD" w:rsidRPr="00596D3B" w:rsidRDefault="008278DD" w:rsidP="00596D3B">
      <w:pPr>
        <w:pStyle w:val="HTML-wstpniesformatowany"/>
        <w:numPr>
          <w:ilvl w:val="0"/>
          <w:numId w:val="2"/>
        </w:numPr>
        <w:shd w:val="clear" w:color="auto" w:fill="F8F9FA"/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596D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Disinfection and </w:t>
      </w:r>
      <w:proofErr w:type="spellStart"/>
      <w:r w:rsidRPr="00596D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deratisation</w:t>
      </w:r>
      <w:proofErr w:type="spellEnd"/>
      <w:r w:rsidRPr="00596D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of poultry farms.</w:t>
      </w:r>
    </w:p>
    <w:p w14:paraId="4EC9AFA1" w14:textId="10E4BDCE" w:rsidR="008278DD" w:rsidRPr="00596D3B" w:rsidRDefault="008278DD" w:rsidP="00596D3B">
      <w:pPr>
        <w:pStyle w:val="HTML-wstpniesformatowany"/>
        <w:numPr>
          <w:ilvl w:val="0"/>
          <w:numId w:val="2"/>
        </w:numPr>
        <w:shd w:val="clear" w:color="auto" w:fill="F8F9FA"/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596D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Selection of birds for reproduction, reproductive indicators and their conditions.</w:t>
      </w:r>
    </w:p>
    <w:p w14:paraId="56AD93D0" w14:textId="64231787" w:rsidR="00D178DA" w:rsidRPr="00596D3B" w:rsidRDefault="00D178DA" w:rsidP="00596D3B">
      <w:pPr>
        <w:pStyle w:val="HTML-wstpniesformatowany"/>
        <w:numPr>
          <w:ilvl w:val="0"/>
          <w:numId w:val="2"/>
        </w:numPr>
        <w:shd w:val="clear" w:color="auto" w:fill="F8F9FA"/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596D3B">
        <w:rPr>
          <w:rFonts w:ascii="Times New Roman" w:hAnsi="Times New Roman"/>
          <w:sz w:val="24"/>
          <w:szCs w:val="24"/>
          <w:lang w:val="en-US"/>
        </w:rPr>
        <w:t>Technology of hatching eggs of different birds species.</w:t>
      </w:r>
    </w:p>
    <w:p w14:paraId="509D04BA" w14:textId="16706B68" w:rsidR="00706EAC" w:rsidRPr="00596D3B" w:rsidRDefault="008278DD" w:rsidP="00596D3B">
      <w:pPr>
        <w:pStyle w:val="HTML-wstpniesformatowany"/>
        <w:numPr>
          <w:ilvl w:val="0"/>
          <w:numId w:val="2"/>
        </w:numPr>
        <w:shd w:val="clear" w:color="auto" w:fill="F8F9FA"/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596D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Hygiene and pathology of the brood.</w:t>
      </w:r>
      <w:r w:rsidRPr="00596D3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7E46DE9" w14:textId="3839CF60" w:rsidR="00B321C2" w:rsidRPr="00596D3B" w:rsidRDefault="00B321C2" w:rsidP="00596D3B">
      <w:pPr>
        <w:pStyle w:val="HTML-wstpniesformatowany"/>
        <w:numPr>
          <w:ilvl w:val="0"/>
          <w:numId w:val="2"/>
        </w:numPr>
        <w:shd w:val="clear" w:color="auto" w:fill="F8F9FA"/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596D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Principles of antibiotic therapy of poultry diseases.</w:t>
      </w:r>
    </w:p>
    <w:p w14:paraId="4AD259A3" w14:textId="77777777" w:rsidR="00706EAC" w:rsidRPr="00596D3B" w:rsidRDefault="00CF6E99" w:rsidP="00596D3B">
      <w:pPr>
        <w:pStyle w:val="HTML-wstpniesformatowany"/>
        <w:numPr>
          <w:ilvl w:val="0"/>
          <w:numId w:val="2"/>
        </w:numPr>
        <w:shd w:val="clear" w:color="auto" w:fill="F8F9FA"/>
        <w:autoSpaceDE w:val="0"/>
        <w:autoSpaceDN w:val="0"/>
        <w:adjustRightInd w:val="0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96D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Reasons for the development of drug resistance in bacteria and the possibility of its elimination.</w:t>
      </w:r>
    </w:p>
    <w:p w14:paraId="609F4733" w14:textId="77777777" w:rsidR="00630A2F" w:rsidRPr="00596D3B" w:rsidRDefault="00CF6E99" w:rsidP="00596D3B">
      <w:pPr>
        <w:pStyle w:val="HTML-wstpniesformatowany"/>
        <w:numPr>
          <w:ilvl w:val="0"/>
          <w:numId w:val="2"/>
        </w:numPr>
        <w:shd w:val="clear" w:color="auto" w:fill="F8F9FA"/>
        <w:autoSpaceDE w:val="0"/>
        <w:autoSpaceDN w:val="0"/>
        <w:adjustRightInd w:val="0"/>
        <w:spacing w:line="360" w:lineRule="auto"/>
        <w:jc w:val="both"/>
        <w:rPr>
          <w:rStyle w:val="y2iqfc"/>
          <w:rFonts w:ascii="Times New Roman" w:hAnsi="Times New Roman"/>
          <w:sz w:val="24"/>
          <w:szCs w:val="24"/>
          <w:lang w:val="en-US"/>
        </w:rPr>
      </w:pPr>
      <w:r w:rsidRPr="00596D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Side effects of chemoprophylaxis, side effects of drugs, pharmacological interactions</w:t>
      </w:r>
      <w:r w:rsidR="005A37A3" w:rsidRPr="00596D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.</w:t>
      </w:r>
    </w:p>
    <w:p w14:paraId="587C939F" w14:textId="53419CCA" w:rsidR="00630A2F" w:rsidRPr="00596D3B" w:rsidRDefault="005A37A3" w:rsidP="00596D3B">
      <w:pPr>
        <w:pStyle w:val="HTML-wstpniesformatowany"/>
        <w:numPr>
          <w:ilvl w:val="0"/>
          <w:numId w:val="2"/>
        </w:numPr>
        <w:shd w:val="clear" w:color="auto" w:fill="F8F9FA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96D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The immune system of birds and factors </w:t>
      </w:r>
      <w:r w:rsidR="00630A2F" w:rsidRPr="00596D3B">
        <w:rPr>
          <w:rFonts w:ascii="Times New Roman" w:hAnsi="Times New Roman"/>
          <w:sz w:val="24"/>
          <w:szCs w:val="24"/>
          <w:lang w:val="en-US"/>
        </w:rPr>
        <w:t>having a negative influence on the efficiency of the immune system.</w:t>
      </w:r>
    </w:p>
    <w:p w14:paraId="32431E75" w14:textId="77777777" w:rsidR="000C5A90" w:rsidRPr="00596D3B" w:rsidRDefault="00630A2F" w:rsidP="00596D3B">
      <w:pPr>
        <w:pStyle w:val="HTML-wstpniesformatowany"/>
        <w:numPr>
          <w:ilvl w:val="0"/>
          <w:numId w:val="2"/>
        </w:numPr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96D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Preventive vaccinations, methods of controlling their effectiveness and mistakes made during vaccination.</w:t>
      </w:r>
    </w:p>
    <w:p w14:paraId="5FB8C883" w14:textId="709EF5E6" w:rsidR="000C5A90" w:rsidRPr="00596D3B" w:rsidRDefault="00706EAC" w:rsidP="007A6A44">
      <w:pPr>
        <w:pStyle w:val="HTML-wstpniesformatowany"/>
        <w:numPr>
          <w:ilvl w:val="0"/>
          <w:numId w:val="2"/>
        </w:numPr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96D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="000C5A90" w:rsidRPr="00596D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Clinical symptoms and lesions  of non-infectious diseases in poultry (poisoning, diseases related to nutrient deficiency, diseases related to metabolic disorders, parasitic diseases).</w:t>
      </w:r>
    </w:p>
    <w:p w14:paraId="283252F7" w14:textId="4EF13B7B" w:rsidR="000C5A90" w:rsidRPr="00596D3B" w:rsidRDefault="000C5A90" w:rsidP="007A6A44">
      <w:pPr>
        <w:pStyle w:val="HTML-wstpniesformatowany"/>
        <w:numPr>
          <w:ilvl w:val="0"/>
          <w:numId w:val="2"/>
        </w:numPr>
        <w:shd w:val="clear" w:color="auto" w:fill="F8F9FA"/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596D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Clinical symptoms and lesions of infectious diseases in poultry (fungal, bacterial, viral).</w:t>
      </w:r>
    </w:p>
    <w:p w14:paraId="5816B79A" w14:textId="77777777" w:rsidR="007A6A44" w:rsidRPr="007A6A44" w:rsidRDefault="000C5A90" w:rsidP="007A6A44">
      <w:pPr>
        <w:pStyle w:val="HTML-wstpniesformatowany"/>
        <w:numPr>
          <w:ilvl w:val="0"/>
          <w:numId w:val="2"/>
        </w:numPr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7A6A4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country's salmonellosis control program.</w:t>
      </w:r>
    </w:p>
    <w:p w14:paraId="553F9068" w14:textId="12CCDBBE" w:rsidR="007A6A44" w:rsidRPr="007A6A44" w:rsidRDefault="007A6A44" w:rsidP="007A6A44">
      <w:pPr>
        <w:pStyle w:val="HTML-wstpniesformatowany"/>
        <w:numPr>
          <w:ilvl w:val="0"/>
          <w:numId w:val="2"/>
        </w:numPr>
        <w:shd w:val="clear" w:color="auto" w:fill="F8F9FA"/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7A6A4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lastRenderedPageBreak/>
        <w:t xml:space="preserve"> Poultry disease diagnostic tests (AGP, HI, SN, ELISA, molecular biology techniques).</w:t>
      </w:r>
    </w:p>
    <w:p w14:paraId="249D4CDA" w14:textId="77777777" w:rsidR="007A6A44" w:rsidRPr="007A6A44" w:rsidRDefault="007A6A44" w:rsidP="00161873">
      <w:pPr>
        <w:pStyle w:val="HTML-wstpniesformatowany"/>
        <w:numPr>
          <w:ilvl w:val="0"/>
          <w:numId w:val="1"/>
        </w:numPr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 w:rsidRPr="007A6A44">
        <w:rPr>
          <w:rStyle w:val="y2iqfc"/>
          <w:rFonts w:ascii="Times New Roman" w:hAnsi="Times New Roman" w:cs="Times New Roman"/>
          <w:color w:val="202124"/>
          <w:sz w:val="32"/>
          <w:szCs w:val="32"/>
          <w:lang w:val="en"/>
        </w:rPr>
        <w:t>Practical skills</w:t>
      </w:r>
    </w:p>
    <w:p w14:paraId="28CA99B7" w14:textId="749775BC" w:rsidR="007A6A44" w:rsidRDefault="007A6A44" w:rsidP="007A6A44">
      <w:pPr>
        <w:pStyle w:val="HTML-wstpniesformatowany"/>
        <w:numPr>
          <w:ilvl w:val="0"/>
          <w:numId w:val="4"/>
        </w:numPr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7A6A44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Studying the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flock.</w:t>
      </w:r>
    </w:p>
    <w:p w14:paraId="36FB0429" w14:textId="0985FF15" w:rsidR="00F10C73" w:rsidRPr="00F10C73" w:rsidRDefault="00F10C73" w:rsidP="00F10C73">
      <w:pPr>
        <w:pStyle w:val="HTML-wstpniesformatowany"/>
        <w:numPr>
          <w:ilvl w:val="0"/>
          <w:numId w:val="4"/>
        </w:numPr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F10C73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Clinical examination (description of the bird - species, breeding line, age; general examination - structure, condition and behavior of the birds; detailed examination - plumage, skin, head, eyes and suborbital sinuses, beak cavity,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crop</w:t>
      </w:r>
      <w:r w:rsidRPr="00F10C73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, cloaca, </w:t>
      </w:r>
      <w:proofErr w:type="spellStart"/>
      <w:r w:rsidRPr="00F10C73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faeces</w:t>
      </w:r>
      <w:proofErr w:type="spellEnd"/>
      <w:r w:rsidRPr="00F10C73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, joints, legs) taking into account the ability to catch and tame birds.</w:t>
      </w:r>
    </w:p>
    <w:p w14:paraId="527F171F" w14:textId="77777777" w:rsidR="00F10C73" w:rsidRPr="00F10C73" w:rsidRDefault="00F10C73" w:rsidP="00F10C73">
      <w:pPr>
        <w:pStyle w:val="HTML-wstpniesformatowany"/>
        <w:numPr>
          <w:ilvl w:val="0"/>
          <w:numId w:val="4"/>
        </w:numPr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F10C73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Technique of post-mortem examination of the bird (external examination of the bird, internal examination of the bird) with the collection of organ samples for further laboratory tests.</w:t>
      </w:r>
    </w:p>
    <w:p w14:paraId="7740D84A" w14:textId="3F2AD987" w:rsidR="00521CA1" w:rsidRPr="00521CA1" w:rsidRDefault="00521CA1" w:rsidP="00521CA1">
      <w:pPr>
        <w:pStyle w:val="HTML-wstpniesformatowany"/>
        <w:numPr>
          <w:ilvl w:val="0"/>
          <w:numId w:val="4"/>
        </w:numPr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521CA1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Collection of material for laboratory and histopathological examinations (swabs of </w:t>
      </w:r>
      <w:r w:rsidR="00D02F9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crop</w:t>
      </w:r>
      <w:r w:rsidRPr="00521CA1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, cloaca, palatal fissure).</w:t>
      </w:r>
    </w:p>
    <w:p w14:paraId="450395A6" w14:textId="77777777" w:rsidR="00D02F99" w:rsidRPr="00D02F99" w:rsidRDefault="00D02F99" w:rsidP="00D02F99">
      <w:pPr>
        <w:pStyle w:val="HTML-wstpniesformatowany"/>
        <w:numPr>
          <w:ilvl w:val="0"/>
          <w:numId w:val="4"/>
        </w:numPr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D02F9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Parasitological section and laboratory diagnosis of parasitic diseases (macroscopic and microscopic examination of </w:t>
      </w:r>
      <w:proofErr w:type="spellStart"/>
      <w:r w:rsidRPr="00D02F9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faeces</w:t>
      </w:r>
      <w:proofErr w:type="spellEnd"/>
      <w:r w:rsidRPr="00D02F9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).</w:t>
      </w:r>
    </w:p>
    <w:p w14:paraId="7B876BFD" w14:textId="77777777" w:rsidR="00D02F99" w:rsidRPr="00D02F99" w:rsidRDefault="00D02F99" w:rsidP="00D02F99">
      <w:pPr>
        <w:pStyle w:val="HTML-wstpniesformatowany"/>
        <w:numPr>
          <w:ilvl w:val="0"/>
          <w:numId w:val="4"/>
        </w:numPr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D02F9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Bacteriological and mycological diagnosis of poultry diseases (cultures from internal organs, </w:t>
      </w:r>
      <w:proofErr w:type="spellStart"/>
      <w:r w:rsidRPr="00D02F9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faecal</w:t>
      </w:r>
      <w:proofErr w:type="spellEnd"/>
      <w:r w:rsidRPr="00D02F9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swabs, swabs from the palatal fissure, sinuses, trachea, joints; eggs, frozen embryos, environmental swabs, feed, water).</w:t>
      </w:r>
    </w:p>
    <w:p w14:paraId="39C8631D" w14:textId="6362A639" w:rsidR="00B93173" w:rsidRPr="00B93173" w:rsidRDefault="00B93173" w:rsidP="00B93173">
      <w:pPr>
        <w:pStyle w:val="HTML-wstpniesformatowany"/>
        <w:numPr>
          <w:ilvl w:val="0"/>
          <w:numId w:val="4"/>
        </w:numPr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B93173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Virological diagnosis of poultry diseases (direct and indirect immunofluorescence (IF) and peroxidase (IP), </w:t>
      </w:r>
      <w:proofErr w:type="spellStart"/>
      <w:r w:rsidRPr="00B93173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haemagglutination</w:t>
      </w:r>
      <w:proofErr w:type="spellEnd"/>
      <w:r w:rsidRPr="00B93173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test </w:t>
      </w:r>
      <w:r w:rsidRPr="00B93173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(HA), hemagglutination inhibition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test</w:t>
      </w:r>
      <w:r w:rsidRPr="00B93173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(HI), polymerase chain reaction (PCR) and other molecular diagnostic techniques, virus isolation).</w:t>
      </w:r>
    </w:p>
    <w:p w14:paraId="73D06C63" w14:textId="7A7D96CC" w:rsidR="00B93173" w:rsidRPr="00B93173" w:rsidRDefault="00B93173" w:rsidP="00B93173">
      <w:pPr>
        <w:pStyle w:val="HTML-wstpniesformatowany"/>
        <w:numPr>
          <w:ilvl w:val="0"/>
          <w:numId w:val="4"/>
        </w:numPr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</w:rPr>
      </w:pPr>
      <w:r w:rsidRPr="00B93173"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Serological diagnosis of viral poultry diseases (agarose gel immunodiffusion test (AGID), </w:t>
      </w:r>
      <w:proofErr w:type="spellStart"/>
      <w:r w:rsidRPr="00B93173">
        <w:rPr>
          <w:rStyle w:val="y2iqfc"/>
          <w:rFonts w:ascii="inherit" w:hAnsi="inherit"/>
          <w:color w:val="202124"/>
          <w:sz w:val="24"/>
          <w:szCs w:val="24"/>
          <w:lang w:val="en"/>
        </w:rPr>
        <w:t>haemagglutination</w:t>
      </w:r>
      <w:proofErr w:type="spellEnd"/>
      <w:r w:rsidRPr="00B93173">
        <w:rPr>
          <w:rStyle w:val="y2iqfc"/>
          <w:rFonts w:ascii="inherit" w:hAnsi="inherit"/>
          <w:color w:val="202124"/>
          <w:sz w:val="24"/>
          <w:szCs w:val="24"/>
          <w:lang w:val="en"/>
        </w:rPr>
        <w:t xml:space="preserve"> inhibition test (HI</w:t>
      </w:r>
      <w:r w:rsidR="003315D2">
        <w:rPr>
          <w:rStyle w:val="y2iqfc"/>
          <w:rFonts w:ascii="inherit" w:hAnsi="inherit"/>
          <w:color w:val="202124"/>
          <w:sz w:val="24"/>
          <w:szCs w:val="24"/>
          <w:lang w:val="en"/>
        </w:rPr>
        <w:t>)</w:t>
      </w:r>
      <w:r w:rsidRPr="00B93173">
        <w:rPr>
          <w:rStyle w:val="y2iqfc"/>
          <w:rFonts w:ascii="inherit" w:hAnsi="inherit"/>
          <w:color w:val="202124"/>
          <w:sz w:val="24"/>
          <w:szCs w:val="24"/>
          <w:lang w:val="en"/>
        </w:rPr>
        <w:t>, neutralization test (SN), immunization methods (ELISA)</w:t>
      </w:r>
      <w:r>
        <w:rPr>
          <w:rStyle w:val="y2iqfc"/>
          <w:rFonts w:ascii="inherit" w:hAnsi="inherit"/>
          <w:color w:val="202124"/>
          <w:sz w:val="24"/>
          <w:szCs w:val="24"/>
          <w:lang w:val="en"/>
        </w:rPr>
        <w:t>.</w:t>
      </w:r>
    </w:p>
    <w:p w14:paraId="266DDE5C" w14:textId="706C76E3" w:rsidR="003315D2" w:rsidRPr="003315D2" w:rsidRDefault="003315D2" w:rsidP="003315D2">
      <w:pPr>
        <w:pStyle w:val="HTML-wstpniesformatowany"/>
        <w:numPr>
          <w:ilvl w:val="0"/>
          <w:numId w:val="4"/>
        </w:numPr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3315D2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Technique of drug administration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.</w:t>
      </w:r>
    </w:p>
    <w:p w14:paraId="4C79B025" w14:textId="77777777" w:rsidR="003315D2" w:rsidRPr="003315D2" w:rsidRDefault="003315D2" w:rsidP="003315D2">
      <w:pPr>
        <w:pStyle w:val="HTML-wstpniesformatowany"/>
        <w:numPr>
          <w:ilvl w:val="0"/>
          <w:numId w:val="4"/>
        </w:numPr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3315D2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lastRenderedPageBreak/>
        <w:t>Poultry vaccination techniques.</w:t>
      </w:r>
    </w:p>
    <w:p w14:paraId="2C265CE6" w14:textId="5F5B547D" w:rsidR="00A074A5" w:rsidRPr="00A074A5" w:rsidRDefault="00E9660A" w:rsidP="00E51723">
      <w:pPr>
        <w:pStyle w:val="HTML-wstpniesformatowany"/>
        <w:shd w:val="clear" w:color="auto" w:fill="F8F9FA"/>
        <w:spacing w:line="540" w:lineRule="atLeast"/>
        <w:ind w:left="55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                                                                            </w:t>
      </w:r>
      <w:r w:rsidR="00E51723" w:rsidRPr="00A074A5">
        <w:rPr>
          <w:rFonts w:ascii="Times New Roman" w:hAnsi="Times New Roman" w:cs="Times New Roman"/>
          <w:sz w:val="24"/>
          <w:szCs w:val="24"/>
          <w:lang w:val="en-US"/>
        </w:rPr>
        <w:t xml:space="preserve">National Head of Specialization </w:t>
      </w:r>
    </w:p>
    <w:p w14:paraId="16DB9BB9" w14:textId="0E1DE6A7" w:rsidR="00E51723" w:rsidRPr="00A074A5" w:rsidRDefault="00E51723" w:rsidP="00E51723">
      <w:pPr>
        <w:pStyle w:val="HTML-wstpniesformatowany"/>
        <w:shd w:val="clear" w:color="auto" w:fill="F8F9FA"/>
        <w:spacing w:line="540" w:lineRule="atLeast"/>
        <w:ind w:left="555"/>
        <w:rPr>
          <w:rFonts w:ascii="Times New Roman" w:hAnsi="Times New Roman" w:cs="Times New Roman"/>
          <w:color w:val="202124"/>
          <w:sz w:val="24"/>
          <w:szCs w:val="24"/>
        </w:rPr>
      </w:pPr>
      <w:r w:rsidRPr="00A074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78C8A30" w14:textId="4DC5211E" w:rsidR="00A074A5" w:rsidRDefault="00E51723" w:rsidP="00A074A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51723">
        <w:rPr>
          <w:rFonts w:ascii="Times New Roman" w:hAnsi="Times New Roman" w:cs="Times New Roman"/>
          <w:color w:val="202124"/>
          <w:sz w:val="28"/>
          <w:szCs w:val="28"/>
        </w:rPr>
        <w:t xml:space="preserve">                                                                   </w:t>
      </w:r>
      <w:r w:rsidR="00A074A5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E51723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A074A5">
        <w:rPr>
          <w:rFonts w:ascii="Times New Roman" w:hAnsi="Times New Roman"/>
          <w:sz w:val="24"/>
          <w:szCs w:val="24"/>
          <w:lang w:val="en-US"/>
        </w:rPr>
        <w:t xml:space="preserve">Ph.D. DVM Andrzej </w:t>
      </w:r>
      <w:proofErr w:type="spellStart"/>
      <w:r w:rsidR="00A074A5">
        <w:rPr>
          <w:rFonts w:ascii="Times New Roman" w:hAnsi="Times New Roman"/>
          <w:sz w:val="24"/>
          <w:szCs w:val="24"/>
          <w:lang w:val="en-US"/>
        </w:rPr>
        <w:t>Koncicki</w:t>
      </w:r>
      <w:proofErr w:type="spellEnd"/>
      <w:r w:rsidR="00A074A5">
        <w:rPr>
          <w:rFonts w:ascii="Times New Roman" w:hAnsi="Times New Roman"/>
          <w:bCs/>
          <w:sz w:val="24"/>
          <w:szCs w:val="24"/>
          <w:lang w:val="en-US"/>
        </w:rPr>
        <w:t>, professor</w:t>
      </w:r>
    </w:p>
    <w:p w14:paraId="0C6691BF" w14:textId="78D477AB" w:rsidR="007A6A44" w:rsidRPr="007A6A44" w:rsidRDefault="007A6A44" w:rsidP="007A6A44">
      <w:pPr>
        <w:pStyle w:val="HTML-wstpniesformatowany"/>
        <w:shd w:val="clear" w:color="auto" w:fill="F8F9FA"/>
        <w:spacing w:line="360" w:lineRule="auto"/>
        <w:ind w:left="567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14:paraId="7E4BAF8E" w14:textId="0BE1B5FF" w:rsidR="005D402D" w:rsidRPr="000C5A90" w:rsidRDefault="005D402D" w:rsidP="00596D3B">
      <w:pPr>
        <w:pStyle w:val="HTML-wstpniesformatowany"/>
        <w:shd w:val="clear" w:color="auto" w:fill="F8F9FA"/>
        <w:autoSpaceDE w:val="0"/>
        <w:autoSpaceDN w:val="0"/>
        <w:adjustRightInd w:val="0"/>
        <w:spacing w:line="360" w:lineRule="auto"/>
        <w:ind w:left="555"/>
        <w:rPr>
          <w:rFonts w:ascii="Times New Roman" w:hAnsi="Times New Roman" w:cs="Times New Roman"/>
          <w:color w:val="202124"/>
          <w:sz w:val="28"/>
          <w:szCs w:val="28"/>
        </w:rPr>
      </w:pPr>
    </w:p>
    <w:p w14:paraId="53782A97" w14:textId="229A5765" w:rsidR="005D402D" w:rsidRPr="005D402D" w:rsidRDefault="005D402D" w:rsidP="005D40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360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</w:p>
    <w:p w14:paraId="068229E0" w14:textId="0718A8FE" w:rsidR="005D402D" w:rsidRPr="005D402D" w:rsidRDefault="005D402D" w:rsidP="005D402D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5D402D" w:rsidRPr="005D40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8801" w14:textId="77777777" w:rsidR="003E73F0" w:rsidRDefault="003E73F0" w:rsidP="00596D3B">
      <w:pPr>
        <w:spacing w:after="0" w:line="240" w:lineRule="auto"/>
      </w:pPr>
      <w:r>
        <w:separator/>
      </w:r>
    </w:p>
  </w:endnote>
  <w:endnote w:type="continuationSeparator" w:id="0">
    <w:p w14:paraId="6C8BC80D" w14:textId="77777777" w:rsidR="003E73F0" w:rsidRDefault="003E73F0" w:rsidP="0059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926577"/>
      <w:docPartObj>
        <w:docPartGallery w:val="Page Numbers (Bottom of Page)"/>
        <w:docPartUnique/>
      </w:docPartObj>
    </w:sdtPr>
    <w:sdtEndPr/>
    <w:sdtContent>
      <w:p w14:paraId="4E25849E" w14:textId="6E253B21" w:rsidR="00596D3B" w:rsidRDefault="00596D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2D4FE9" w14:textId="77777777" w:rsidR="00596D3B" w:rsidRDefault="00596D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9BB0C" w14:textId="77777777" w:rsidR="003E73F0" w:rsidRDefault="003E73F0" w:rsidP="00596D3B">
      <w:pPr>
        <w:spacing w:after="0" w:line="240" w:lineRule="auto"/>
      </w:pPr>
      <w:r>
        <w:separator/>
      </w:r>
    </w:p>
  </w:footnote>
  <w:footnote w:type="continuationSeparator" w:id="0">
    <w:p w14:paraId="2B55D9B7" w14:textId="77777777" w:rsidR="003E73F0" w:rsidRDefault="003E73F0" w:rsidP="00596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CB4"/>
    <w:multiLevelType w:val="hybridMultilevel"/>
    <w:tmpl w:val="19C01E7A"/>
    <w:lvl w:ilvl="0" w:tplc="90EAF5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F7B65"/>
    <w:multiLevelType w:val="hybridMultilevel"/>
    <w:tmpl w:val="B4B2A7AC"/>
    <w:lvl w:ilvl="0" w:tplc="159EC8E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388210A"/>
    <w:multiLevelType w:val="hybridMultilevel"/>
    <w:tmpl w:val="43DA66AA"/>
    <w:lvl w:ilvl="0" w:tplc="ED5A2ED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7DEC226E"/>
    <w:multiLevelType w:val="hybridMultilevel"/>
    <w:tmpl w:val="EDF42F42"/>
    <w:lvl w:ilvl="0" w:tplc="F32EB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CA"/>
    <w:rsid w:val="00015D5F"/>
    <w:rsid w:val="000C5A90"/>
    <w:rsid w:val="001E04CA"/>
    <w:rsid w:val="003315D2"/>
    <w:rsid w:val="003B1598"/>
    <w:rsid w:val="003E73F0"/>
    <w:rsid w:val="00521CA1"/>
    <w:rsid w:val="00596D3B"/>
    <w:rsid w:val="005A37A3"/>
    <w:rsid w:val="005B557B"/>
    <w:rsid w:val="005D402D"/>
    <w:rsid w:val="00630A2F"/>
    <w:rsid w:val="00706EAC"/>
    <w:rsid w:val="007A6A44"/>
    <w:rsid w:val="008278DD"/>
    <w:rsid w:val="00841EA1"/>
    <w:rsid w:val="009C3927"/>
    <w:rsid w:val="00A074A5"/>
    <w:rsid w:val="00A92F64"/>
    <w:rsid w:val="00B321C2"/>
    <w:rsid w:val="00B93173"/>
    <w:rsid w:val="00CD6BDF"/>
    <w:rsid w:val="00CF6E99"/>
    <w:rsid w:val="00D02F99"/>
    <w:rsid w:val="00D178DA"/>
    <w:rsid w:val="00E51723"/>
    <w:rsid w:val="00E85E36"/>
    <w:rsid w:val="00E9660A"/>
    <w:rsid w:val="00F10C73"/>
    <w:rsid w:val="00F8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B516"/>
  <w15:chartTrackingRefBased/>
  <w15:docId w15:val="{F7D5157A-61CA-4E6F-81DE-B1993473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02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D4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D402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D402D"/>
  </w:style>
  <w:style w:type="paragraph" w:styleId="Nagwek">
    <w:name w:val="header"/>
    <w:basedOn w:val="Normalny"/>
    <w:link w:val="NagwekZnak"/>
    <w:uiPriority w:val="99"/>
    <w:unhideWhenUsed/>
    <w:rsid w:val="0059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D3B"/>
  </w:style>
  <w:style w:type="paragraph" w:styleId="Stopka">
    <w:name w:val="footer"/>
    <w:basedOn w:val="Normalny"/>
    <w:link w:val="StopkaZnak"/>
    <w:uiPriority w:val="99"/>
    <w:unhideWhenUsed/>
    <w:rsid w:val="0059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UWM</cp:lastModifiedBy>
  <cp:revision>20</cp:revision>
  <dcterms:created xsi:type="dcterms:W3CDTF">2021-09-21T09:42:00Z</dcterms:created>
  <dcterms:modified xsi:type="dcterms:W3CDTF">2021-09-21T14:46:00Z</dcterms:modified>
</cp:coreProperties>
</file>